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52"/>
          <w:szCs w:val="52"/>
          <w:lang w:eastAsia="zh-CN"/>
        </w:rPr>
      </w:pPr>
      <w:r>
        <w:rPr>
          <w:rFonts w:hint="eastAsia" w:ascii="隶书" w:hAnsi="隶书" w:eastAsia="隶书" w:cs="隶书"/>
          <w:sz w:val="52"/>
          <w:szCs w:val="52"/>
          <w:lang w:eastAsia="zh-CN"/>
        </w:rPr>
        <w:t>郏县人民政府办公室</w:t>
      </w:r>
    </w:p>
    <w:p>
      <w:pPr>
        <w:jc w:val="center"/>
        <w:sectPr>
          <w:pgSz w:w="11906" w:h="16838"/>
          <w:pgMar w:top="1440" w:right="1531" w:bottom="1440" w:left="1587" w:header="850" w:footer="992" w:gutter="0"/>
          <w:pgNumType w:fmt="numberInDash" w:start="1"/>
          <w:cols w:space="720" w:num="1"/>
          <w:rtlGutter w:val="0"/>
          <w:docGrid w:type="lines" w:linePitch="317"/>
        </w:sectPr>
      </w:pPr>
      <w:r>
        <w:rPr>
          <w:rFonts w:hint="eastAsia" w:ascii="隶书" w:hAnsi="隶书" w:eastAsia="隶书" w:cs="隶书"/>
          <w:sz w:val="52"/>
          <w:szCs w:val="52"/>
        </w:rPr>
        <w:t>2016年度部门决算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郏县人民政府办公室</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w:t>
      </w:r>
      <w:r>
        <w:rPr>
          <w:rFonts w:hint="eastAsia" w:ascii="宋体" w:hAnsi="宋体" w:eastAsia="宋体" w:cs="宋体"/>
          <w:sz w:val="32"/>
          <w:szCs w:val="32"/>
          <w:lang w:eastAsia="zh-CN"/>
        </w:rPr>
        <w:t>职责</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郏县人民政府办公室</w:t>
      </w:r>
      <w:r>
        <w:rPr>
          <w:rFonts w:hint="eastAsia" w:ascii="黑体" w:hAnsi="黑体" w:eastAsia="黑体" w:cs="黑体"/>
          <w:sz w:val="32"/>
          <w:szCs w:val="32"/>
        </w:rPr>
        <w:t>2016年度部门决算表</w:t>
      </w:r>
    </w:p>
    <w:p>
      <w:pPr>
        <w:jc w:val="left"/>
        <w:rPr>
          <w:rFonts w:ascii="宋体" w:hAnsi="宋体" w:eastAsia="宋体" w:cs="宋体"/>
          <w:sz w:val="32"/>
          <w:szCs w:val="32"/>
        </w:rPr>
      </w:pPr>
      <w:r>
        <w:rPr>
          <w:rFonts w:hint="eastAsia" w:ascii="宋体" w:hAnsi="宋体" w:eastAsia="宋体" w:cs="宋体"/>
          <w:sz w:val="32"/>
          <w:szCs w:val="32"/>
        </w:rPr>
        <w:t>一、收入支出决算总表</w:t>
      </w:r>
    </w:p>
    <w:p>
      <w:pPr>
        <w:jc w:val="left"/>
        <w:rPr>
          <w:rFonts w:ascii="宋体" w:hAnsi="宋体" w:eastAsia="宋体" w:cs="宋体"/>
          <w:sz w:val="32"/>
          <w:szCs w:val="32"/>
        </w:rPr>
      </w:pPr>
      <w:r>
        <w:rPr>
          <w:rFonts w:hint="eastAsia" w:ascii="宋体" w:hAnsi="宋体" w:eastAsia="宋体" w:cs="宋体"/>
          <w:sz w:val="32"/>
          <w:szCs w:val="32"/>
        </w:rPr>
        <w:t>二、收入决算表</w:t>
      </w:r>
    </w:p>
    <w:p>
      <w:pPr>
        <w:jc w:val="left"/>
        <w:rPr>
          <w:rFonts w:ascii="宋体" w:hAnsi="宋体" w:eastAsia="宋体" w:cs="宋体"/>
          <w:sz w:val="32"/>
          <w:szCs w:val="32"/>
        </w:rPr>
      </w:pPr>
      <w:r>
        <w:rPr>
          <w:rFonts w:hint="eastAsia" w:ascii="宋体" w:hAnsi="宋体" w:eastAsia="宋体" w:cs="宋体"/>
          <w:sz w:val="32"/>
          <w:szCs w:val="32"/>
        </w:rPr>
        <w:t>三、支出决算表</w:t>
      </w:r>
    </w:p>
    <w:p>
      <w:pPr>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jc w:val="left"/>
        <w:rPr>
          <w:rFonts w:ascii="宋体" w:hAnsi="宋体" w:eastAsia="宋体" w:cs="宋体"/>
          <w:sz w:val="32"/>
          <w:szCs w:val="32"/>
        </w:rPr>
      </w:pPr>
      <w:r>
        <w:rPr>
          <w:rFonts w:hint="eastAsia" w:ascii="宋体" w:hAnsi="宋体" w:eastAsia="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郏县人民政府办公室</w:t>
      </w:r>
      <w:r>
        <w:rPr>
          <w:rFonts w:hint="eastAsia" w:ascii="黑体" w:hAnsi="黑体" w:eastAsia="黑体" w:cs="黑体"/>
          <w:sz w:val="32"/>
          <w:szCs w:val="32"/>
        </w:rPr>
        <w:t>2016年度部门决算情况说明</w:t>
      </w:r>
    </w:p>
    <w:p>
      <w:pPr>
        <w:jc w:val="left"/>
        <w:sectPr>
          <w:footerReference r:id="rId4" w:type="default"/>
          <w:pgSz w:w="11906" w:h="16838"/>
          <w:pgMar w:top="1440" w:right="1531" w:bottom="1440" w:left="1587" w:header="850" w:footer="992" w:gutter="0"/>
          <w:pgNumType w:fmt="numberInDash"/>
          <w:cols w:space="720" w:num="1"/>
          <w:rtlGutter w:val="0"/>
          <w:docGrid w:type="lines" w:linePitch="317"/>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隶书" w:hAnsi="隶书" w:eastAsia="隶书" w:cs="隶书"/>
          <w:sz w:val="48"/>
          <w:szCs w:val="48"/>
        </w:rPr>
      </w:pPr>
      <w:r>
        <w:rPr>
          <w:rFonts w:hint="eastAsia" w:ascii="隶书" w:hAnsi="隶书" w:eastAsia="隶书" w:cs="隶书"/>
          <w:sz w:val="48"/>
          <w:szCs w:val="48"/>
        </w:rPr>
        <w:t>第一部分</w:t>
      </w:r>
    </w:p>
    <w:p>
      <w:pPr>
        <w:jc w:val="center"/>
        <w:outlineLvl w:val="0"/>
        <w:sectPr>
          <w:footerReference r:id="rId5" w:type="default"/>
          <w:pgSz w:w="11906" w:h="16838"/>
          <w:pgMar w:top="1440" w:right="1531" w:bottom="1440" w:left="1587" w:header="850" w:footer="992" w:gutter="0"/>
          <w:pgNumType w:fmt="numberInDash" w:start="1"/>
          <w:cols w:space="720" w:num="1"/>
          <w:rtlGutter w:val="0"/>
          <w:docGrid w:type="lines" w:linePitch="317"/>
        </w:sectPr>
      </w:pPr>
      <w:r>
        <w:rPr>
          <w:rFonts w:hint="eastAsia" w:ascii="黑体" w:hAnsi="黑体" w:eastAsia="黑体" w:cs="黑体"/>
          <w:sz w:val="48"/>
          <w:szCs w:val="48"/>
          <w:lang w:eastAsia="zh-CN"/>
        </w:rPr>
        <w:t>郏县人民政府办公室</w:t>
      </w:r>
      <w:r>
        <w:rPr>
          <w:rFonts w:hint="eastAsia" w:ascii="隶书" w:hAnsi="隶书" w:eastAsia="隶书" w:cs="隶书"/>
          <w:sz w:val="48"/>
          <w:szCs w:val="48"/>
        </w:rPr>
        <w:t>概况</w:t>
      </w:r>
    </w:p>
    <w:p>
      <w:pPr>
        <w:adjustRightInd w:val="0"/>
        <w:snapToGrid w:val="0"/>
        <w:spacing w:line="360" w:lineRule="auto"/>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w:t>
      </w:r>
      <w:r>
        <w:rPr>
          <w:rFonts w:hint="eastAsia" w:ascii="黑体" w:hAnsi="黑体" w:eastAsia="黑体"/>
          <w:sz w:val="32"/>
          <w:szCs w:val="32"/>
          <w:lang w:eastAsia="zh-CN"/>
        </w:rPr>
        <w:t>郏县人民政府办公室</w:t>
      </w:r>
      <w:r>
        <w:rPr>
          <w:rFonts w:hint="eastAsia" w:ascii="黑体" w:hAnsi="黑体" w:eastAsia="黑体"/>
          <w:sz w:val="32"/>
          <w:szCs w:val="32"/>
        </w:rPr>
        <w:t>主要职责</w:t>
      </w:r>
    </w:p>
    <w:p>
      <w:pPr>
        <w:widowControl w:val="0"/>
        <w:numPr>
          <w:numId w:val="0"/>
        </w:numPr>
        <w:wordWrap/>
        <w:adjustRightInd/>
        <w:snapToGrid/>
        <w:spacing w:before="0" w:after="0" w:line="240" w:lineRule="auto"/>
        <w:ind w:right="0"/>
        <w:jc w:val="both"/>
        <w:textAlignment w:val="auto"/>
        <w:outlineLvl w:val="9"/>
        <w:rPr>
          <w:rFonts w:hint="eastAsia" w:ascii="仿宋" w:hAnsi="仿宋" w:eastAsia="仿宋" w:cs="仿宋"/>
          <w:color w:val="000000"/>
          <w:sz w:val="30"/>
          <w:szCs w:val="30"/>
          <w:u w:val="none"/>
          <w:shd w:val="clear" w:color="auto" w:fill="FFFFFF"/>
          <w:lang w:val="en-US" w:eastAsia="zh-CN"/>
        </w:rPr>
      </w:pPr>
      <w:r>
        <w:rPr>
          <w:rFonts w:hint="eastAsia" w:ascii="仿宋" w:hAnsi="仿宋" w:eastAsia="仿宋" w:cs="仿宋"/>
          <w:sz w:val="30"/>
          <w:szCs w:val="30"/>
          <w:lang w:val="en-US" w:eastAsia="zh-CN"/>
        </w:rPr>
        <w:t xml:space="preserve">    郏</w:t>
      </w:r>
      <w:r>
        <w:rPr>
          <w:rFonts w:hint="eastAsia" w:ascii="仿宋" w:hAnsi="仿宋" w:eastAsia="仿宋" w:cs="仿宋"/>
          <w:sz w:val="30"/>
          <w:szCs w:val="30"/>
        </w:rPr>
        <w:t>县</w:t>
      </w:r>
      <w:r>
        <w:rPr>
          <w:rFonts w:hint="eastAsia" w:ascii="仿宋" w:hAnsi="仿宋" w:eastAsia="仿宋" w:cs="仿宋"/>
          <w:sz w:val="30"/>
          <w:szCs w:val="30"/>
          <w:lang w:eastAsia="zh-CN"/>
        </w:rPr>
        <w:t>人民</w:t>
      </w:r>
      <w:r>
        <w:rPr>
          <w:rFonts w:hint="eastAsia" w:ascii="仿宋" w:hAnsi="仿宋" w:eastAsia="仿宋" w:cs="仿宋"/>
          <w:sz w:val="30"/>
          <w:szCs w:val="30"/>
        </w:rPr>
        <w:t>政府办公室设1</w:t>
      </w:r>
      <w:r>
        <w:rPr>
          <w:rFonts w:hint="eastAsia" w:ascii="仿宋" w:hAnsi="仿宋" w:eastAsia="仿宋" w:cs="仿宋"/>
          <w:sz w:val="30"/>
          <w:szCs w:val="30"/>
          <w:lang w:val="en-US" w:eastAsia="zh-CN"/>
        </w:rPr>
        <w:t>2</w:t>
      </w:r>
      <w:r>
        <w:rPr>
          <w:rFonts w:hint="eastAsia" w:ascii="仿宋" w:hAnsi="仿宋" w:eastAsia="仿宋" w:cs="仿宋"/>
          <w:sz w:val="30"/>
          <w:szCs w:val="30"/>
        </w:rPr>
        <w:t>个</w:t>
      </w:r>
      <w:r>
        <w:rPr>
          <w:rFonts w:hint="eastAsia" w:ascii="仿宋" w:hAnsi="仿宋" w:eastAsia="仿宋" w:cs="仿宋"/>
          <w:sz w:val="30"/>
          <w:szCs w:val="30"/>
          <w:lang w:eastAsia="zh-CN"/>
        </w:rPr>
        <w:t>内设机构</w:t>
      </w:r>
      <w:r>
        <w:rPr>
          <w:rFonts w:hint="eastAsia" w:ascii="仿宋" w:hAnsi="仿宋" w:eastAsia="仿宋" w:cs="仿宋"/>
          <w:sz w:val="30"/>
          <w:szCs w:val="30"/>
          <w:lang w:val="en-US" w:eastAsia="zh-CN"/>
        </w:rPr>
        <w:t>。秘书科、一科、二科、三科、四科、信息科、机要科、行政管理科、保卫科、侨务科、应急管理办公室、人事科。</w:t>
      </w:r>
      <w:r>
        <w:rPr>
          <w:rFonts w:hint="eastAsia" w:ascii="仿宋" w:hAnsi="仿宋" w:eastAsia="仿宋" w:cs="仿宋"/>
          <w:color w:val="000000"/>
          <w:sz w:val="30"/>
          <w:szCs w:val="30"/>
          <w:u w:val="none"/>
          <w:shd w:val="clear" w:color="auto" w:fill="FFFFFF"/>
          <w:lang w:val="en-US" w:eastAsia="zh-CN"/>
        </w:rPr>
        <w:t xml:space="preserve">  </w:t>
      </w:r>
    </w:p>
    <w:p>
      <w:pPr>
        <w:widowControl w:val="0"/>
        <w:numPr>
          <w:numId w:val="0"/>
        </w:numPr>
        <w:wordWrap/>
        <w:adjustRightInd/>
        <w:snapToGrid/>
        <w:spacing w:before="0" w:after="0" w:line="240" w:lineRule="auto"/>
        <w:ind w:right="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color w:val="000000"/>
          <w:sz w:val="30"/>
          <w:szCs w:val="30"/>
          <w:u w:val="none"/>
          <w:shd w:val="clear" w:color="auto" w:fill="FFFFFF"/>
          <w:lang w:val="en-US" w:eastAsia="zh-CN"/>
        </w:rPr>
        <w:t xml:space="preserve">     </w:t>
      </w:r>
      <w:r>
        <w:rPr>
          <w:rFonts w:hint="eastAsia" w:ascii="仿宋" w:hAnsi="仿宋" w:eastAsia="仿宋" w:cs="仿宋"/>
          <w:b w:val="0"/>
          <w:bCs w:val="0"/>
          <w:sz w:val="30"/>
          <w:szCs w:val="30"/>
          <w:lang w:val="en-US" w:eastAsia="zh-CN"/>
        </w:rPr>
        <w:t>主要职责是：</w:t>
      </w:r>
    </w:p>
    <w:p>
      <w:pPr>
        <w:widowControl w:val="0"/>
        <w:numPr>
          <w:numId w:val="0"/>
        </w:numPr>
        <w:wordWrap/>
        <w:adjustRightInd/>
        <w:snapToGrid/>
        <w:spacing w:before="0" w:after="0" w:line="240" w:lineRule="auto"/>
        <w:ind w:leftChars="200" w:right="0"/>
        <w:jc w:val="left"/>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 xml:space="preserve">  1、</w:t>
      </w:r>
      <w:r>
        <w:rPr>
          <w:rFonts w:hint="eastAsia" w:ascii="仿宋" w:hAnsi="仿宋" w:eastAsia="仿宋" w:cs="仿宋"/>
          <w:sz w:val="30"/>
          <w:szCs w:val="30"/>
        </w:rPr>
        <w:t>负责县政府会议的准备工作，协助县政府领导组织实施</w:t>
      </w:r>
      <w:r>
        <w:rPr>
          <w:rFonts w:hint="eastAsia" w:ascii="仿宋" w:hAnsi="仿宋" w:eastAsia="仿宋" w:cs="仿宋"/>
          <w:sz w:val="30"/>
          <w:szCs w:val="30"/>
          <w:lang w:val="en-US" w:eastAsia="zh-CN"/>
        </w:rPr>
        <w:t>会议</w:t>
      </w:r>
      <w:r>
        <w:rPr>
          <w:rFonts w:hint="eastAsia" w:ascii="仿宋" w:hAnsi="仿宋" w:eastAsia="仿宋" w:cs="仿宋"/>
          <w:sz w:val="30"/>
          <w:szCs w:val="30"/>
        </w:rPr>
        <w:t>决定事项。</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协助县政府领导组织起草或审核以县政府、县政府办公室名义制发的公文。</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研究各乡镇政府、街道办事处和县政府各部门及有关单位请示县政府的事项，提出审核意见，报县政府领导审批。</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协助县政府领导组织处理需要由县政府直接处理的重要问题、突发事件。</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协助县委县政府督查局办理县政府工作范围内的人大建议、政协提案工作和督促检查各乡镇政府、街道办事处、县政府各部门有关工作的落实情况。</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围绕县政府的中心工作和县政府领导指示，组织专题调查研究，及时反映情况、提出建议。</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负责县政府及县政府办公室公文收发、运转、印制工作;指导全县政府系统的文秘工作。</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负责全县政务信息的采编、分析、上报；负责全县政府系统信息网络的规划和指导工作。</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负责全县政务信息化系统的规划、建设、技术和安全保障工作。</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负责县政府信息公开工作，监督、指导全县政府信息公开工作。</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11、</w:t>
      </w:r>
      <w:r>
        <w:rPr>
          <w:rFonts w:hint="eastAsia" w:ascii="仿宋" w:hAnsi="仿宋" w:eastAsia="仿宋" w:cs="仿宋"/>
          <w:sz w:val="30"/>
          <w:szCs w:val="30"/>
        </w:rPr>
        <w:t>负责县政府值班工作，及时报告重要情况，传达和督促落实县政府领导指示；</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组织指导全县应急预案体系建设。</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12、</w:t>
      </w:r>
      <w:r>
        <w:rPr>
          <w:rFonts w:hint="eastAsia" w:ascii="仿宋" w:hAnsi="仿宋" w:eastAsia="仿宋" w:cs="仿宋"/>
          <w:sz w:val="30"/>
          <w:szCs w:val="30"/>
        </w:rPr>
        <w:t>负责县长热线工作，指导、监督县长热线网络的规划和建设工作。</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13、</w:t>
      </w:r>
      <w:r>
        <w:rPr>
          <w:rFonts w:hint="eastAsia" w:ascii="仿宋" w:hAnsi="仿宋" w:eastAsia="仿宋" w:cs="仿宋"/>
          <w:sz w:val="30"/>
          <w:szCs w:val="30"/>
        </w:rPr>
        <w:t>负责机关的行政事务、安全保卫和人事工作。</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14、</w:t>
      </w:r>
      <w:r>
        <w:rPr>
          <w:rFonts w:hint="eastAsia" w:ascii="仿宋" w:hAnsi="仿宋" w:eastAsia="仿宋" w:cs="仿宋"/>
          <w:sz w:val="30"/>
          <w:szCs w:val="30"/>
        </w:rPr>
        <w:t>负责县政府各部门的外事活动。</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15、</w:t>
      </w:r>
      <w:r>
        <w:rPr>
          <w:rFonts w:hint="eastAsia" w:ascii="仿宋" w:hAnsi="仿宋" w:eastAsia="仿宋" w:cs="仿宋"/>
          <w:sz w:val="30"/>
          <w:szCs w:val="30"/>
        </w:rPr>
        <w:t>领导县地方史志办公室、</w:t>
      </w:r>
      <w:r>
        <w:rPr>
          <w:rFonts w:hint="eastAsia" w:ascii="仿宋" w:hAnsi="仿宋" w:eastAsia="仿宋" w:cs="仿宋"/>
          <w:sz w:val="30"/>
          <w:szCs w:val="30"/>
          <w:lang w:eastAsia="zh-CN"/>
        </w:rPr>
        <w:t>民族局、</w:t>
      </w:r>
      <w:r>
        <w:rPr>
          <w:rFonts w:hint="eastAsia" w:ascii="仿宋" w:hAnsi="仿宋" w:eastAsia="仿宋" w:cs="仿宋"/>
          <w:sz w:val="30"/>
          <w:szCs w:val="30"/>
        </w:rPr>
        <w:t>县政府法制办公室、</w:t>
      </w:r>
      <w:r>
        <w:rPr>
          <w:rFonts w:hint="eastAsia" w:ascii="仿宋" w:hAnsi="仿宋" w:eastAsia="仿宋" w:cs="仿宋"/>
          <w:sz w:val="30"/>
          <w:szCs w:val="30"/>
          <w:lang w:eastAsia="zh-CN"/>
        </w:rPr>
        <w:t>县人民防空办公室、县政府金融工作办公室、</w:t>
      </w:r>
      <w:r>
        <w:rPr>
          <w:rFonts w:hint="eastAsia" w:ascii="仿宋" w:hAnsi="仿宋" w:eastAsia="仿宋" w:cs="仿宋"/>
          <w:sz w:val="30"/>
          <w:szCs w:val="30"/>
        </w:rPr>
        <w:t>县无线电管理委员会办公室、县政府电子政务网络管理中心、县政府办公室机关事务服务中心。</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16、</w:t>
      </w:r>
      <w:r>
        <w:rPr>
          <w:rFonts w:hint="eastAsia" w:ascii="仿宋" w:hAnsi="仿宋" w:eastAsia="仿宋" w:cs="仿宋"/>
          <w:sz w:val="30"/>
          <w:szCs w:val="30"/>
        </w:rPr>
        <w:t>办理县政府领导交办的其他事项。</w:t>
      </w:r>
    </w:p>
    <w:p>
      <w:pPr>
        <w:adjustRightInd w:val="0"/>
        <w:snapToGrid w:val="0"/>
        <w:spacing w:line="360" w:lineRule="auto"/>
        <w:rPr>
          <w:rFonts w:ascii="黑体" w:hAnsi="黑体" w:eastAsia="黑体" w:cs="黑体"/>
          <w:sz w:val="32"/>
          <w:szCs w:val="32"/>
        </w:rPr>
      </w:pPr>
      <w:r>
        <w:rPr>
          <w:rFonts w:hint="eastAsia" w:ascii="黑体" w:hAnsi="黑体" w:eastAsia="黑体"/>
          <w:sz w:val="32"/>
          <w:szCs w:val="32"/>
          <w:lang w:val="en-US" w:eastAsia="zh-CN"/>
        </w:rPr>
        <w:t xml:space="preserve">    二、</w:t>
      </w:r>
      <w:r>
        <w:rPr>
          <w:rFonts w:hint="eastAsia" w:ascii="黑体" w:hAnsi="黑体" w:eastAsia="黑体" w:cs="黑体"/>
          <w:sz w:val="32"/>
          <w:szCs w:val="32"/>
        </w:rPr>
        <w:t>部门决算单位构成</w:t>
      </w:r>
    </w:p>
    <w:p>
      <w:pPr>
        <w:kinsoku w:val="0"/>
        <w:overflowPunct w:val="0"/>
        <w:autoSpaceDE w:val="0"/>
        <w:autoSpaceDN w:val="0"/>
        <w:adjustRightInd w:val="0"/>
        <w:snapToGrid w:val="0"/>
        <w:spacing w:line="360" w:lineRule="auto"/>
        <w:ind w:left="121" w:right="118" w:firstLine="360"/>
        <w:jc w:val="left"/>
        <w:rPr>
          <w:rFonts w:ascii="仿宋_GB2312" w:hAnsi="Times New Roman" w:eastAsia="仿宋_GB2312" w:cs="仿宋_GB2312"/>
          <w:spacing w:val="-1"/>
          <w:kern w:val="0"/>
          <w:sz w:val="32"/>
          <w:szCs w:val="32"/>
        </w:rPr>
      </w:pPr>
      <w:r>
        <w:rPr>
          <w:rFonts w:hint="eastAsia" w:ascii="仿宋_GB2312" w:hAnsi="宋体" w:eastAsia="仿宋_GB2312" w:cs="Courier New"/>
          <w:kern w:val="0"/>
          <w:sz w:val="32"/>
          <w:szCs w:val="32"/>
          <w:lang w:eastAsia="zh-CN"/>
        </w:rPr>
        <w:t>郏县人民政府办公室</w:t>
      </w:r>
      <w:r>
        <w:rPr>
          <w:rFonts w:hint="eastAsia" w:ascii="仿宋_GB2312" w:hAnsi="Times New Roman" w:eastAsia="仿宋_GB2312" w:cs="仿宋_GB2312"/>
          <w:spacing w:val="2"/>
          <w:kern w:val="0"/>
          <w:sz w:val="32"/>
          <w:szCs w:val="32"/>
        </w:rPr>
        <w:t>部门</w:t>
      </w:r>
      <w:r>
        <w:rPr>
          <w:rFonts w:hint="eastAsia" w:ascii="仿宋_GB2312" w:hAnsi="Times New Roman" w:eastAsia="仿宋_GB2312" w:cs="仿宋_GB2312"/>
          <w:kern w:val="0"/>
          <w:sz w:val="32"/>
          <w:szCs w:val="32"/>
          <w:lang w:eastAsia="zh-CN"/>
        </w:rPr>
        <w:t>决算</w:t>
      </w:r>
      <w:r>
        <w:rPr>
          <w:rFonts w:hint="eastAsia" w:ascii="仿宋_GB2312" w:hAnsi="Times New Roman" w:eastAsia="仿宋_GB2312" w:cs="仿宋_GB2312"/>
          <w:spacing w:val="2"/>
          <w:kern w:val="0"/>
          <w:sz w:val="32"/>
          <w:szCs w:val="32"/>
        </w:rPr>
        <w:t>包括本级</w:t>
      </w:r>
      <w:r>
        <w:rPr>
          <w:rFonts w:hint="eastAsia" w:ascii="仿宋_GB2312" w:hAnsi="Times New Roman" w:eastAsia="仿宋_GB2312" w:cs="仿宋_GB2312"/>
          <w:spacing w:val="-1"/>
          <w:kern w:val="0"/>
          <w:sz w:val="32"/>
          <w:szCs w:val="32"/>
          <w:lang w:eastAsia="zh-CN"/>
        </w:rPr>
        <w:t>决算</w:t>
      </w:r>
      <w:r>
        <w:rPr>
          <w:rFonts w:hint="eastAsia" w:ascii="仿宋_GB2312" w:hAnsi="Times New Roman" w:eastAsia="仿宋_GB2312" w:cs="仿宋_GB2312"/>
          <w:spacing w:val="2"/>
          <w:kern w:val="0"/>
          <w:sz w:val="32"/>
          <w:szCs w:val="32"/>
        </w:rPr>
        <w:t>和</w:t>
      </w:r>
      <w:r>
        <w:rPr>
          <w:rFonts w:hint="eastAsia" w:ascii="仿宋_GB2312" w:hAnsi="Times New Roman" w:eastAsia="仿宋_GB2312" w:cs="仿宋_GB2312"/>
          <w:spacing w:val="2"/>
          <w:kern w:val="0"/>
          <w:sz w:val="32"/>
          <w:szCs w:val="32"/>
          <w:lang w:eastAsia="zh-CN"/>
        </w:rPr>
        <w:t>二级</w:t>
      </w:r>
      <w:r>
        <w:rPr>
          <w:rFonts w:hint="eastAsia" w:ascii="仿宋_GB2312" w:hAnsi="Times New Roman" w:eastAsia="仿宋_GB2312" w:cs="仿宋_GB2312"/>
          <w:spacing w:val="-1"/>
          <w:kern w:val="0"/>
          <w:sz w:val="32"/>
          <w:szCs w:val="32"/>
        </w:rPr>
        <w:t>单位</w:t>
      </w:r>
      <w:r>
        <w:rPr>
          <w:rFonts w:hint="eastAsia" w:ascii="仿宋_GB2312" w:hAnsi="Times New Roman" w:eastAsia="仿宋_GB2312" w:cs="仿宋_GB2312"/>
          <w:spacing w:val="-1"/>
          <w:kern w:val="0"/>
          <w:sz w:val="32"/>
          <w:szCs w:val="32"/>
          <w:lang w:eastAsia="zh-CN"/>
        </w:rPr>
        <w:t>决</w:t>
      </w:r>
      <w:r>
        <w:rPr>
          <w:rFonts w:hint="eastAsia" w:ascii="仿宋_GB2312" w:hAnsi="Times New Roman" w:eastAsia="仿宋_GB2312" w:cs="仿宋_GB2312"/>
          <w:spacing w:val="-1"/>
          <w:kern w:val="0"/>
          <w:sz w:val="32"/>
          <w:szCs w:val="32"/>
        </w:rPr>
        <w:t>算。</w:t>
      </w:r>
    </w:p>
    <w:p>
      <w:pPr>
        <w:kinsoku w:val="0"/>
        <w:overflowPunct w:val="0"/>
        <w:adjustRightInd w:val="0"/>
        <w:snapToGrid w:val="0"/>
        <w:spacing w:line="360" w:lineRule="auto"/>
        <w:ind w:firstLine="300" w:firstLineChars="200"/>
        <w:rPr>
          <w:rFonts w:ascii="Times New Roman" w:hAnsi="Times New Roman" w:eastAsia="仿宋_GB2312"/>
          <w:sz w:val="15"/>
          <w:szCs w:val="15"/>
        </w:rPr>
      </w:pPr>
    </w:p>
    <w:p>
      <w:pPr>
        <w:kinsoku w:val="0"/>
        <w:overflowPunct w:val="0"/>
        <w:autoSpaceDE w:val="0"/>
        <w:autoSpaceDN w:val="0"/>
        <w:adjustRightInd w:val="0"/>
        <w:snapToGrid w:val="0"/>
        <w:spacing w:line="360" w:lineRule="auto"/>
        <w:jc w:val="left"/>
        <w:rPr>
          <w:rFonts w:ascii="仿宋_GB2312" w:hAnsi="Times New Roman" w:eastAsia="仿宋_GB2312" w:cs="仿宋_GB2312"/>
          <w:kern w:val="0"/>
          <w:sz w:val="32"/>
          <w:szCs w:val="32"/>
        </w:rPr>
      </w:pPr>
      <w:r>
        <w:rPr>
          <w:rFonts w:hint="eastAsia" w:ascii="仿宋_GB2312" w:hAnsi="Times New Roman" w:eastAsia="仿宋_GB2312" w:cs="仿宋_GB2312"/>
          <w:spacing w:val="-1"/>
          <w:kern w:val="0"/>
          <w:sz w:val="32"/>
          <w:szCs w:val="32"/>
          <w:lang w:val="en-US" w:eastAsia="zh-CN"/>
        </w:rPr>
        <w:t xml:space="preserve">      </w:t>
      </w:r>
      <w:r>
        <w:rPr>
          <w:rFonts w:ascii="仿宋_GB2312" w:hAnsi="Times New Roman" w:eastAsia="仿宋_GB2312" w:cs="仿宋_GB2312"/>
          <w:spacing w:val="-1"/>
          <w:kern w:val="0"/>
          <w:sz w:val="32"/>
          <w:szCs w:val="32"/>
        </w:rPr>
        <w:t>1</w:t>
      </w:r>
      <w:r>
        <w:rPr>
          <w:rFonts w:hint="eastAsia" w:ascii="仿宋_GB2312" w:hAnsi="Times New Roman" w:eastAsia="仿宋_GB2312" w:cs="仿宋_GB2312"/>
          <w:spacing w:val="-1"/>
          <w:kern w:val="0"/>
          <w:sz w:val="32"/>
          <w:szCs w:val="32"/>
        </w:rPr>
        <w:t>．</w:t>
      </w:r>
      <w:r>
        <w:rPr>
          <w:rFonts w:hint="eastAsia" w:ascii="仿宋_GB2312" w:hAnsi="宋体" w:eastAsia="仿宋_GB2312" w:cs="Courier New"/>
          <w:kern w:val="0"/>
          <w:sz w:val="32"/>
          <w:szCs w:val="32"/>
          <w:lang w:eastAsia="zh-CN"/>
        </w:rPr>
        <w:t>郏县人民政府办公室</w:t>
      </w:r>
      <w:r>
        <w:rPr>
          <w:rFonts w:hint="eastAsia" w:ascii="仿宋_GB2312" w:hAnsi="Times New Roman" w:eastAsia="仿宋_GB2312" w:cs="仿宋_GB2312"/>
          <w:spacing w:val="-1"/>
          <w:kern w:val="0"/>
          <w:sz w:val="32"/>
          <w:szCs w:val="32"/>
        </w:rPr>
        <w:t>机关本级</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Times New Roman" w:eastAsia="仿宋_GB2312" w:cs="仿宋_GB2312"/>
          <w:spacing w:val="-1"/>
          <w:kern w:val="0"/>
          <w:sz w:val="32"/>
          <w:szCs w:val="32"/>
        </w:rPr>
      </w:pPr>
      <w:r>
        <w:rPr>
          <w:rFonts w:hint="eastAsia" w:ascii="仿宋_GB2312" w:hAnsi="Times New Roman" w:eastAsia="仿宋_GB2312" w:cs="仿宋_GB2312"/>
          <w:spacing w:val="-1"/>
          <w:kern w:val="0"/>
          <w:sz w:val="32"/>
          <w:szCs w:val="32"/>
          <w:lang w:val="en-US" w:eastAsia="zh-CN"/>
        </w:rPr>
        <w:t xml:space="preserve">  </w:t>
      </w:r>
      <w:r>
        <w:rPr>
          <w:rFonts w:ascii="仿宋_GB2312" w:hAnsi="Times New Roman" w:eastAsia="仿宋_GB2312" w:cs="仿宋_GB2312"/>
          <w:spacing w:val="-1"/>
          <w:kern w:val="0"/>
          <w:sz w:val="32"/>
          <w:szCs w:val="32"/>
        </w:rPr>
        <w:t>2</w:t>
      </w:r>
      <w:r>
        <w:rPr>
          <w:rFonts w:hint="eastAsia" w:ascii="仿宋_GB2312" w:hAnsi="Times New Roman" w:eastAsia="仿宋_GB2312" w:cs="仿宋_GB2312"/>
          <w:spacing w:val="-1"/>
          <w:kern w:val="0"/>
          <w:sz w:val="32"/>
          <w:szCs w:val="32"/>
        </w:rPr>
        <w:t>．</w:t>
      </w:r>
      <w:r>
        <w:rPr>
          <w:rFonts w:hint="eastAsia" w:ascii="仿宋_GB2312" w:hAnsi="Times New Roman" w:eastAsia="仿宋_GB2312" w:cs="仿宋_GB2312"/>
          <w:spacing w:val="-1"/>
          <w:kern w:val="0"/>
          <w:sz w:val="32"/>
          <w:szCs w:val="32"/>
          <w:lang w:val="en-US" w:eastAsia="zh-CN"/>
        </w:rPr>
        <w:t>郏县无线电管理委员会办公室</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sz w:val="30"/>
          <w:szCs w:val="30"/>
          <w:lang w:val="en-US" w:eastAsia="zh-CN"/>
        </w:rPr>
      </w:pPr>
      <w:r>
        <w:rPr>
          <w:rFonts w:hint="eastAsia" w:ascii="仿宋_GB2312" w:hAnsi="Times New Roman" w:eastAsia="仿宋_GB2312" w:cs="仿宋_GB2312"/>
          <w:spacing w:val="-1"/>
          <w:kern w:val="0"/>
          <w:sz w:val="32"/>
          <w:szCs w:val="32"/>
          <w:lang w:val="en-US" w:eastAsia="zh-CN"/>
        </w:rPr>
        <w:t xml:space="preserve">  3. </w:t>
      </w:r>
      <w:r>
        <w:rPr>
          <w:rFonts w:hint="eastAsia" w:ascii="仿宋" w:hAnsi="仿宋" w:eastAsia="仿宋" w:cs="仿宋"/>
          <w:sz w:val="30"/>
          <w:szCs w:val="30"/>
          <w:lang w:val="en-US" w:eastAsia="zh-CN"/>
        </w:rPr>
        <w:t>郏县人民政府办公室机关事务服务中心</w:t>
      </w:r>
    </w:p>
    <w:p>
      <w:pPr>
        <w:kinsoku w:val="0"/>
        <w:overflowPunct w:val="0"/>
        <w:autoSpaceDE w:val="0"/>
        <w:autoSpaceDN w:val="0"/>
        <w:adjustRightInd w:val="0"/>
        <w:snapToGrid w:val="0"/>
        <w:spacing w:line="360" w:lineRule="auto"/>
        <w:jc w:val="left"/>
        <w:rPr>
          <w:rFonts w:hint="eastAsia" w:ascii="仿宋_GB2312" w:hAnsi="Times New Roman" w:eastAsia="仿宋_GB2312" w:cs="仿宋_GB2312"/>
          <w:spacing w:val="-1"/>
          <w:kern w:val="0"/>
          <w:sz w:val="32"/>
          <w:szCs w:val="32"/>
        </w:rPr>
      </w:pPr>
      <w:r>
        <w:rPr>
          <w:rFonts w:hint="eastAsia" w:ascii="仿宋_GB2312" w:hAnsi="Times New Roman" w:eastAsia="仿宋_GB2312" w:cs="仿宋_GB2312"/>
          <w:spacing w:val="-1"/>
          <w:kern w:val="0"/>
          <w:sz w:val="32"/>
          <w:szCs w:val="32"/>
          <w:lang w:val="en-US" w:eastAsia="zh-CN"/>
        </w:rPr>
        <w:t xml:space="preserve">      4</w:t>
      </w:r>
      <w:r>
        <w:rPr>
          <w:rFonts w:hint="eastAsia" w:ascii="仿宋_GB2312" w:hAnsi="Times New Roman" w:eastAsia="仿宋_GB2312" w:cs="仿宋_GB2312"/>
          <w:spacing w:val="-1"/>
          <w:kern w:val="0"/>
          <w:sz w:val="32"/>
          <w:szCs w:val="32"/>
        </w:rPr>
        <w:t>．</w:t>
      </w:r>
      <w:r>
        <w:rPr>
          <w:rFonts w:hint="eastAsia" w:ascii="仿宋" w:hAnsi="仿宋" w:eastAsia="仿宋" w:cs="仿宋"/>
          <w:sz w:val="30"/>
          <w:szCs w:val="30"/>
          <w:lang w:val="en-US" w:eastAsia="zh-CN"/>
        </w:rPr>
        <w:t>郏县政府电子政务中心</w:t>
      </w:r>
    </w:p>
    <w:p>
      <w:pPr>
        <w:kinsoku w:val="0"/>
        <w:overflowPunct w:val="0"/>
        <w:autoSpaceDE w:val="0"/>
        <w:autoSpaceDN w:val="0"/>
        <w:adjustRightInd w:val="0"/>
        <w:snapToGrid w:val="0"/>
        <w:spacing w:line="360" w:lineRule="auto"/>
        <w:ind w:firstLine="636" w:firstLineChars="200"/>
        <w:jc w:val="left"/>
        <w:rPr>
          <w:rFonts w:hint="eastAsia" w:ascii="仿宋_GB2312" w:eastAsia="仿宋_GB2312"/>
          <w:sz w:val="32"/>
          <w:szCs w:val="32"/>
        </w:rPr>
      </w:pPr>
      <w:r>
        <w:rPr>
          <w:rFonts w:hint="eastAsia" w:ascii="仿宋_GB2312" w:hAnsi="Times New Roman" w:eastAsia="仿宋_GB2312" w:cs="仿宋_GB2312"/>
          <w:spacing w:val="-1"/>
          <w:kern w:val="0"/>
          <w:sz w:val="32"/>
          <w:szCs w:val="32"/>
          <w:lang w:val="en-US" w:eastAsia="zh-CN"/>
        </w:rPr>
        <w:t xml:space="preserve">  5</w:t>
      </w:r>
      <w:r>
        <w:rPr>
          <w:rFonts w:hint="eastAsia" w:ascii="仿宋_GB2312" w:hAnsi="Times New Roman" w:eastAsia="仿宋_GB2312" w:cs="仿宋_GB2312"/>
          <w:spacing w:val="-1"/>
          <w:kern w:val="0"/>
          <w:sz w:val="32"/>
          <w:szCs w:val="32"/>
        </w:rPr>
        <w:t>．</w:t>
      </w:r>
      <w:r>
        <w:rPr>
          <w:rFonts w:hint="eastAsia" w:ascii="仿宋" w:hAnsi="仿宋" w:eastAsia="仿宋" w:cs="仿宋"/>
          <w:sz w:val="30"/>
          <w:szCs w:val="30"/>
          <w:lang w:val="en-US" w:eastAsia="zh-CN"/>
        </w:rPr>
        <w:t>郏县人民政府金融工作</w:t>
      </w:r>
      <w:r>
        <w:rPr>
          <w:rFonts w:hint="eastAsia" w:ascii="仿宋_GB2312" w:eastAsia="仿宋_GB2312"/>
          <w:sz w:val="32"/>
          <w:szCs w:val="32"/>
        </w:rPr>
        <w:t>办公室</w:t>
      </w:r>
    </w:p>
    <w:p>
      <w:pPr>
        <w:kinsoku w:val="0"/>
        <w:overflowPunct w:val="0"/>
        <w:autoSpaceDE w:val="0"/>
        <w:autoSpaceDN w:val="0"/>
        <w:adjustRightInd w:val="0"/>
        <w:snapToGrid w:val="0"/>
        <w:spacing w:line="360" w:lineRule="auto"/>
        <w:ind w:firstLine="636" w:firstLineChars="200"/>
        <w:jc w:val="left"/>
        <w:rPr>
          <w:rFonts w:ascii="楷体_GB2312" w:hAnsi="楷体_GB2312" w:eastAsia="楷体_GB2312" w:cs="楷体_GB2312"/>
          <w:sz w:val="32"/>
          <w:szCs w:val="32"/>
        </w:rPr>
      </w:pPr>
      <w:r>
        <w:rPr>
          <w:rFonts w:hint="eastAsia" w:ascii="仿宋_GB2312" w:hAnsi="Times New Roman" w:eastAsia="仿宋_GB2312" w:cs="仿宋_GB2312"/>
          <w:spacing w:val="-1"/>
          <w:kern w:val="0"/>
          <w:sz w:val="32"/>
          <w:szCs w:val="32"/>
          <w:lang w:val="en-US" w:eastAsia="zh-CN"/>
        </w:rPr>
        <w:t xml:space="preserve">  6</w:t>
      </w:r>
      <w:r>
        <w:rPr>
          <w:rFonts w:hint="eastAsia" w:ascii="仿宋_GB2312" w:hAnsi="Times New Roman" w:eastAsia="仿宋_GB2312" w:cs="仿宋_GB2312"/>
          <w:spacing w:val="-1"/>
          <w:kern w:val="0"/>
          <w:sz w:val="32"/>
          <w:szCs w:val="32"/>
        </w:rPr>
        <w:t>．</w:t>
      </w:r>
      <w:r>
        <w:rPr>
          <w:rFonts w:hint="eastAsia" w:ascii="仿宋" w:hAnsi="仿宋" w:eastAsia="仿宋" w:cs="仿宋"/>
          <w:sz w:val="30"/>
          <w:szCs w:val="30"/>
          <w:lang w:val="en-US" w:eastAsia="zh-CN"/>
        </w:rPr>
        <w:t>郏县法制培训中心。</w:t>
      </w:r>
    </w:p>
    <w:p>
      <w:pPr>
        <w:spacing w:line="360" w:lineRule="auto"/>
        <w:jc w:val="left"/>
      </w:pPr>
    </w:p>
    <w:p>
      <w:pPr>
        <w:spacing w:line="360" w:lineRule="auto"/>
        <w:jc w:val="left"/>
        <w:sectPr>
          <w:pgSz w:w="11906" w:h="16838"/>
          <w:pgMar w:top="1440" w:right="1531" w:bottom="1440" w:left="1587" w:header="850" w:footer="992" w:gutter="0"/>
          <w:pgNumType w:fmt="numberInDash"/>
          <w:cols w:space="720" w:num="1"/>
          <w:rtlGutter w:val="0"/>
          <w:docGrid w:type="lines" w:linePitch="317"/>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sectPr>
          <w:pgSz w:w="11906" w:h="16838"/>
          <w:pgMar w:top="1440" w:right="1531" w:bottom="1440" w:left="1587" w:header="850" w:footer="992" w:gutter="0"/>
          <w:pgNumType w:fmt="numberInDash"/>
          <w:cols w:space="720" w:num="1"/>
          <w:rtlGutter w:val="0"/>
          <w:docGrid w:type="lines" w:linePitch="317"/>
        </w:sectPr>
      </w:pPr>
      <w:r>
        <w:rPr>
          <w:rFonts w:hint="eastAsia" w:ascii="隶书" w:hAnsi="隶书" w:eastAsia="隶书" w:cs="隶书"/>
          <w:sz w:val="48"/>
          <w:szCs w:val="48"/>
          <w:lang w:eastAsia="zh-CN"/>
        </w:rPr>
        <w:t>郏县人民政府办公室</w:t>
      </w:r>
      <w:r>
        <w:rPr>
          <w:rFonts w:hint="eastAsia" w:ascii="隶书" w:hAnsi="隶书" w:eastAsia="隶书" w:cs="隶书"/>
          <w:sz w:val="48"/>
          <w:szCs w:val="48"/>
        </w:rPr>
        <w:t>2016年度部门</w:t>
      </w:r>
      <w:r>
        <w:rPr>
          <w:rFonts w:hint="eastAsia" w:ascii="隶书" w:hAnsi="隶书" w:eastAsia="隶书" w:cs="隶书"/>
          <w:sz w:val="48"/>
          <w:szCs w:val="48"/>
          <w:lang w:val="en-US" w:eastAsia="zh-CN"/>
        </w:rPr>
        <w:t xml:space="preserve">    </w:t>
      </w:r>
      <w:r>
        <w:rPr>
          <w:rFonts w:hint="eastAsia" w:ascii="隶书" w:hAnsi="隶书" w:eastAsia="隶书" w:cs="隶书"/>
          <w:sz w:val="48"/>
          <w:szCs w:val="48"/>
        </w:rPr>
        <w:t>决算表</w:t>
      </w:r>
    </w:p>
    <w:tbl>
      <w:tblPr>
        <w:tblW w:w="10350" w:type="dxa"/>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rPr>
          <w:trHeight w:val="522" w:hRule="atLeast"/>
        </w:trPr>
        <w:tc>
          <w:tcPr>
            <w:tcW w:w="10350" w:type="dxa"/>
            <w:gridSpan w:val="10"/>
            <w:vAlign w:val="center"/>
          </w:tcPr>
          <w:p>
            <w:pPr>
              <w:widowControl/>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收入支出决算总表</w:t>
            </w:r>
          </w:p>
        </w:tc>
      </w:tr>
      <w:tr>
        <w:trPr>
          <w:trHeight w:val="315" w:hRule="atLeast"/>
        </w:trPr>
        <w:tc>
          <w:tcPr>
            <w:tcW w:w="3282" w:type="dxa"/>
            <w:gridSpan w:val="3"/>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w:t>
            </w:r>
          </w:p>
        </w:tc>
        <w:tc>
          <w:tcPr>
            <w:tcW w:w="472" w:type="dxa"/>
            <w:vAlign w:val="center"/>
          </w:tcPr>
          <w:p>
            <w:pPr>
              <w:rPr>
                <w:rFonts w:hint="eastAsia" w:ascii="宋体" w:hAnsi="宋体" w:eastAsia="宋体" w:cs="宋体"/>
                <w:i w:val="0"/>
                <w:color w:val="000000"/>
                <w:sz w:val="16"/>
                <w:szCs w:val="16"/>
                <w:u w:val="none"/>
              </w:rPr>
            </w:pPr>
          </w:p>
        </w:tc>
        <w:tc>
          <w:tcPr>
            <w:tcW w:w="1316" w:type="dxa"/>
            <w:vAlign w:val="center"/>
          </w:tcPr>
          <w:p>
            <w:pPr>
              <w:rPr>
                <w:rFonts w:hint="eastAsia" w:ascii="宋体" w:hAnsi="宋体" w:eastAsia="宋体" w:cs="宋体"/>
                <w:i w:val="0"/>
                <w:color w:val="000000"/>
                <w:sz w:val="16"/>
                <w:szCs w:val="16"/>
                <w:u w:val="none"/>
              </w:rPr>
            </w:pPr>
          </w:p>
        </w:tc>
        <w:tc>
          <w:tcPr>
            <w:tcW w:w="3144" w:type="dxa"/>
            <w:gridSpan w:val="3"/>
            <w:vAlign w:val="center"/>
          </w:tcPr>
          <w:p>
            <w:pPr>
              <w:rPr>
                <w:rFonts w:hint="eastAsia" w:ascii="宋体" w:hAnsi="宋体" w:eastAsia="宋体" w:cs="宋体"/>
                <w:i w:val="0"/>
                <w:color w:val="000000"/>
                <w:sz w:val="16"/>
                <w:szCs w:val="16"/>
                <w:u w:val="none"/>
              </w:rPr>
            </w:pPr>
          </w:p>
        </w:tc>
        <w:tc>
          <w:tcPr>
            <w:tcW w:w="527" w:type="dxa"/>
            <w:vAlign w:val="center"/>
          </w:tcPr>
          <w:p>
            <w:pPr>
              <w:rPr>
                <w:rFonts w:hint="eastAsia" w:ascii="宋体" w:hAnsi="宋体" w:eastAsia="宋体" w:cs="宋体"/>
                <w:i w:val="0"/>
                <w:color w:val="000000"/>
                <w:sz w:val="16"/>
                <w:szCs w:val="16"/>
                <w:u w:val="none"/>
              </w:rPr>
            </w:pPr>
          </w:p>
        </w:tc>
        <w:tc>
          <w:tcPr>
            <w:tcW w:w="1609"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公开01表</w:t>
            </w:r>
          </w:p>
        </w:tc>
      </w:tr>
      <w:tr>
        <w:trPr>
          <w:trHeight w:val="315" w:hRule="atLeast"/>
        </w:trPr>
        <w:tc>
          <w:tcPr>
            <w:tcW w:w="3282" w:type="dxa"/>
            <w:gridSpan w:val="3"/>
            <w:vAlign w:val="center"/>
          </w:tcPr>
          <w:p>
            <w:pPr>
              <w:rPr>
                <w:rFonts w:hint="eastAsia" w:ascii="宋体" w:hAnsi="宋体" w:eastAsia="宋体" w:cs="宋体"/>
                <w:i w:val="0"/>
                <w:color w:val="000000"/>
                <w:sz w:val="16"/>
                <w:szCs w:val="16"/>
                <w:u w:val="none"/>
              </w:rPr>
            </w:pPr>
          </w:p>
        </w:tc>
        <w:tc>
          <w:tcPr>
            <w:tcW w:w="472" w:type="dxa"/>
            <w:vAlign w:val="center"/>
          </w:tcPr>
          <w:p>
            <w:pPr>
              <w:rPr>
                <w:rFonts w:hint="eastAsia" w:ascii="宋体" w:hAnsi="宋体" w:eastAsia="宋体" w:cs="宋体"/>
                <w:i w:val="0"/>
                <w:color w:val="000000"/>
                <w:sz w:val="16"/>
                <w:szCs w:val="16"/>
                <w:u w:val="none"/>
              </w:rPr>
            </w:pPr>
          </w:p>
        </w:tc>
        <w:tc>
          <w:tcPr>
            <w:tcW w:w="1316" w:type="dxa"/>
            <w:vAlign w:val="center"/>
          </w:tcPr>
          <w:p>
            <w:pPr>
              <w:rPr>
                <w:rFonts w:hint="eastAsia" w:ascii="宋体" w:hAnsi="宋体" w:eastAsia="宋体" w:cs="宋体"/>
                <w:i w:val="0"/>
                <w:color w:val="000000"/>
                <w:sz w:val="16"/>
                <w:szCs w:val="16"/>
                <w:u w:val="none"/>
              </w:rPr>
            </w:pPr>
          </w:p>
        </w:tc>
        <w:tc>
          <w:tcPr>
            <w:tcW w:w="3144" w:type="dxa"/>
            <w:gridSpan w:val="3"/>
            <w:vAlign w:val="center"/>
          </w:tcPr>
          <w:p>
            <w:pPr>
              <w:rPr>
                <w:rFonts w:hint="eastAsia" w:ascii="宋体" w:hAnsi="宋体" w:eastAsia="宋体" w:cs="宋体"/>
                <w:i w:val="0"/>
                <w:color w:val="000000"/>
                <w:sz w:val="16"/>
                <w:szCs w:val="16"/>
                <w:u w:val="none"/>
              </w:rPr>
            </w:pPr>
          </w:p>
        </w:tc>
        <w:tc>
          <w:tcPr>
            <w:tcW w:w="527" w:type="dxa"/>
            <w:vAlign w:val="center"/>
          </w:tcPr>
          <w:p>
            <w:pPr>
              <w:rPr>
                <w:rFonts w:hint="eastAsia" w:ascii="宋体" w:hAnsi="宋体" w:eastAsia="宋体" w:cs="宋体"/>
                <w:i w:val="0"/>
                <w:color w:val="000000"/>
                <w:sz w:val="16"/>
                <w:szCs w:val="16"/>
                <w:u w:val="none"/>
              </w:rPr>
            </w:pPr>
          </w:p>
        </w:tc>
        <w:tc>
          <w:tcPr>
            <w:tcW w:w="1609"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支　　出</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金额</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955.19</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821.9</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80.38</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955.19</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902.28</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7.8</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60.71</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962.98</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962.98</w:t>
            </w:r>
          </w:p>
        </w:tc>
      </w:tr>
      <w:tr>
        <w:trPr>
          <w:trHeight w:val="555" w:hRule="atLeast"/>
        </w:trPr>
        <w:tc>
          <w:tcPr>
            <w:tcW w:w="10350" w:type="dxa"/>
            <w:gridSpan w:val="10"/>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注：本表反映部门本年度的总收支和年末结转结余情况。</w:t>
            </w:r>
          </w:p>
        </w:tc>
      </w:tr>
    </w:tbl>
    <w:p>
      <w:pPr>
        <w:spacing w:line="360" w:lineRule="auto"/>
        <w:jc w:val="both"/>
        <w:sectPr>
          <w:pgSz w:w="11906" w:h="16838"/>
          <w:pgMar w:top="1440" w:right="1800" w:bottom="1440" w:left="1800" w:header="851" w:footer="992" w:gutter="0"/>
          <w:pgNumType w:fmt="numberInDash"/>
          <w:cols w:space="720" w:num="1"/>
          <w:docGrid w:type="lines" w:linePitch="312"/>
        </w:sectPr>
      </w:pPr>
    </w:p>
    <w:tbl>
      <w:tblPr>
        <w:tblW w:w="9888" w:type="dxa"/>
        <w:tblInd w:w="-8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48"/>
        <w:gridCol w:w="348"/>
        <w:gridCol w:w="372"/>
        <w:gridCol w:w="1404"/>
        <w:gridCol w:w="1056"/>
        <w:gridCol w:w="441"/>
        <w:gridCol w:w="591"/>
        <w:gridCol w:w="357"/>
        <w:gridCol w:w="699"/>
        <w:gridCol w:w="248"/>
        <w:gridCol w:w="545"/>
        <w:gridCol w:w="402"/>
        <w:gridCol w:w="389"/>
        <w:gridCol w:w="558"/>
        <w:gridCol w:w="426"/>
        <w:gridCol w:w="522"/>
        <w:gridCol w:w="582"/>
      </w:tblGrid>
      <w:tr>
        <w:trPr>
          <w:trHeight w:val="658" w:hRule="atLeast"/>
        </w:trPr>
        <w:tc>
          <w:tcPr>
            <w:tcW w:w="9888" w:type="dxa"/>
            <w:gridSpan w:val="17"/>
            <w:vAlign w:val="center"/>
          </w:tcPr>
          <w:p>
            <w:pPr>
              <w:widowControl/>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收入决算表</w:t>
            </w:r>
          </w:p>
        </w:tc>
      </w:tr>
      <w:tr>
        <w:trPr>
          <w:trHeight w:val="592" w:hRule="atLeast"/>
        </w:trPr>
        <w:tc>
          <w:tcPr>
            <w:tcW w:w="1668" w:type="dxa"/>
            <w:gridSpan w:val="3"/>
            <w:vAlign w:val="center"/>
          </w:tcPr>
          <w:p>
            <w:pPr>
              <w:rPr>
                <w:rFonts w:hint="eastAsia" w:ascii="宋体" w:hAnsi="宋体" w:eastAsia="宋体" w:cs="宋体"/>
                <w:i w:val="0"/>
                <w:color w:val="000000"/>
                <w:sz w:val="16"/>
                <w:szCs w:val="16"/>
                <w:u w:val="none"/>
              </w:rPr>
            </w:pPr>
          </w:p>
        </w:tc>
        <w:tc>
          <w:tcPr>
            <w:tcW w:w="1404" w:type="dxa"/>
            <w:vAlign w:val="center"/>
          </w:tcPr>
          <w:p>
            <w:pPr>
              <w:rPr>
                <w:rFonts w:hint="eastAsia" w:ascii="宋体" w:hAnsi="宋体" w:eastAsia="宋体" w:cs="宋体"/>
                <w:i w:val="0"/>
                <w:color w:val="000000"/>
                <w:sz w:val="16"/>
                <w:szCs w:val="16"/>
                <w:u w:val="none"/>
              </w:rPr>
            </w:pPr>
          </w:p>
        </w:tc>
        <w:tc>
          <w:tcPr>
            <w:tcW w:w="1497" w:type="dxa"/>
            <w:gridSpan w:val="2"/>
            <w:vAlign w:val="center"/>
          </w:tcPr>
          <w:p>
            <w:pPr>
              <w:rPr>
                <w:rFonts w:hint="eastAsia" w:ascii="宋体" w:hAnsi="宋体" w:eastAsia="宋体" w:cs="宋体"/>
                <w:i w:val="0"/>
                <w:color w:val="000000"/>
                <w:sz w:val="16"/>
                <w:szCs w:val="16"/>
                <w:u w:val="none"/>
              </w:rPr>
            </w:pPr>
          </w:p>
        </w:tc>
        <w:tc>
          <w:tcPr>
            <w:tcW w:w="948" w:type="dxa"/>
            <w:gridSpan w:val="2"/>
            <w:vAlign w:val="center"/>
          </w:tcPr>
          <w:p>
            <w:pPr>
              <w:rPr>
                <w:rFonts w:hint="eastAsia" w:ascii="宋体" w:hAnsi="宋体" w:eastAsia="宋体" w:cs="宋体"/>
                <w:i w:val="0"/>
                <w:color w:val="000000"/>
                <w:sz w:val="16"/>
                <w:szCs w:val="16"/>
                <w:u w:val="none"/>
              </w:rPr>
            </w:pPr>
          </w:p>
        </w:tc>
        <w:tc>
          <w:tcPr>
            <w:tcW w:w="947" w:type="dxa"/>
            <w:gridSpan w:val="2"/>
            <w:vAlign w:val="center"/>
          </w:tcPr>
          <w:p>
            <w:pPr>
              <w:rPr>
                <w:rFonts w:hint="eastAsia" w:ascii="宋体" w:hAnsi="宋体" w:eastAsia="宋体" w:cs="宋体"/>
                <w:i w:val="0"/>
                <w:color w:val="000000"/>
                <w:sz w:val="16"/>
                <w:szCs w:val="16"/>
                <w:u w:val="none"/>
              </w:rPr>
            </w:pPr>
          </w:p>
        </w:tc>
        <w:tc>
          <w:tcPr>
            <w:tcW w:w="947" w:type="dxa"/>
            <w:gridSpan w:val="2"/>
            <w:vAlign w:val="center"/>
          </w:tcPr>
          <w:p>
            <w:pPr>
              <w:rPr>
                <w:rFonts w:hint="eastAsia" w:ascii="宋体" w:hAnsi="宋体" w:eastAsia="宋体" w:cs="宋体"/>
                <w:i w:val="0"/>
                <w:color w:val="000000"/>
                <w:sz w:val="16"/>
                <w:szCs w:val="16"/>
                <w:u w:val="none"/>
              </w:rPr>
            </w:pPr>
          </w:p>
        </w:tc>
        <w:tc>
          <w:tcPr>
            <w:tcW w:w="947" w:type="dxa"/>
            <w:gridSpan w:val="2"/>
            <w:vAlign w:val="center"/>
          </w:tcPr>
          <w:p>
            <w:pPr>
              <w:rPr>
                <w:rFonts w:hint="eastAsia" w:ascii="宋体" w:hAnsi="宋体" w:eastAsia="宋体" w:cs="宋体"/>
                <w:i w:val="0"/>
                <w:color w:val="000000"/>
                <w:sz w:val="16"/>
                <w:szCs w:val="16"/>
                <w:u w:val="none"/>
              </w:rPr>
            </w:pPr>
          </w:p>
        </w:tc>
        <w:tc>
          <w:tcPr>
            <w:tcW w:w="948" w:type="dxa"/>
            <w:gridSpan w:val="2"/>
            <w:vAlign w:val="center"/>
          </w:tcPr>
          <w:p>
            <w:pPr>
              <w:rPr>
                <w:rFonts w:hint="eastAsia" w:ascii="宋体" w:hAnsi="宋体" w:eastAsia="宋体" w:cs="宋体"/>
                <w:i w:val="0"/>
                <w:color w:val="000000"/>
                <w:sz w:val="16"/>
                <w:szCs w:val="16"/>
                <w:u w:val="none"/>
              </w:rPr>
            </w:pPr>
          </w:p>
        </w:tc>
        <w:tc>
          <w:tcPr>
            <w:tcW w:w="582"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公开02表</w:t>
            </w:r>
          </w:p>
        </w:tc>
      </w:tr>
      <w:tr>
        <w:trPr>
          <w:trHeight w:val="344" w:hRule="atLeast"/>
        </w:trPr>
        <w:tc>
          <w:tcPr>
            <w:tcW w:w="1668" w:type="dxa"/>
            <w:gridSpan w:val="3"/>
            <w:vAlign w:val="center"/>
          </w:tcPr>
          <w:p>
            <w:pPr>
              <w:rPr>
                <w:rFonts w:hint="eastAsia" w:ascii="宋体" w:hAnsi="宋体" w:eastAsia="宋体" w:cs="宋体"/>
                <w:i w:val="0"/>
                <w:color w:val="000000"/>
                <w:sz w:val="16"/>
                <w:szCs w:val="16"/>
                <w:u w:val="none"/>
              </w:rPr>
            </w:pPr>
          </w:p>
        </w:tc>
        <w:tc>
          <w:tcPr>
            <w:tcW w:w="1404" w:type="dxa"/>
            <w:vAlign w:val="center"/>
          </w:tcPr>
          <w:p>
            <w:pPr>
              <w:rPr>
                <w:rFonts w:hint="eastAsia" w:ascii="宋体" w:hAnsi="宋体" w:eastAsia="宋体" w:cs="宋体"/>
                <w:i w:val="0"/>
                <w:color w:val="000000"/>
                <w:sz w:val="16"/>
                <w:szCs w:val="16"/>
                <w:u w:val="none"/>
              </w:rPr>
            </w:pPr>
          </w:p>
        </w:tc>
        <w:tc>
          <w:tcPr>
            <w:tcW w:w="1497" w:type="dxa"/>
            <w:gridSpan w:val="2"/>
            <w:vAlign w:val="center"/>
          </w:tcPr>
          <w:p>
            <w:pPr>
              <w:rPr>
                <w:rFonts w:hint="eastAsia" w:ascii="宋体" w:hAnsi="宋体" w:eastAsia="宋体" w:cs="宋体"/>
                <w:i w:val="0"/>
                <w:color w:val="000000"/>
                <w:sz w:val="16"/>
                <w:szCs w:val="16"/>
                <w:u w:val="none"/>
              </w:rPr>
            </w:pPr>
          </w:p>
        </w:tc>
        <w:tc>
          <w:tcPr>
            <w:tcW w:w="948" w:type="dxa"/>
            <w:gridSpan w:val="2"/>
            <w:vAlign w:val="center"/>
          </w:tcPr>
          <w:p>
            <w:pPr>
              <w:rPr>
                <w:rFonts w:hint="eastAsia" w:ascii="宋体" w:hAnsi="宋体" w:eastAsia="宋体" w:cs="宋体"/>
                <w:i w:val="0"/>
                <w:color w:val="000000"/>
                <w:sz w:val="16"/>
                <w:szCs w:val="16"/>
                <w:u w:val="none"/>
              </w:rPr>
            </w:pPr>
          </w:p>
        </w:tc>
        <w:tc>
          <w:tcPr>
            <w:tcW w:w="947" w:type="dxa"/>
            <w:gridSpan w:val="2"/>
            <w:vAlign w:val="center"/>
          </w:tcPr>
          <w:p>
            <w:pPr>
              <w:rPr>
                <w:rFonts w:hint="eastAsia" w:ascii="宋体" w:hAnsi="宋体" w:eastAsia="宋体" w:cs="宋体"/>
                <w:i w:val="0"/>
                <w:color w:val="000000"/>
                <w:sz w:val="16"/>
                <w:szCs w:val="16"/>
                <w:u w:val="none"/>
              </w:rPr>
            </w:pPr>
          </w:p>
        </w:tc>
        <w:tc>
          <w:tcPr>
            <w:tcW w:w="947" w:type="dxa"/>
            <w:gridSpan w:val="2"/>
            <w:vAlign w:val="center"/>
          </w:tcPr>
          <w:p>
            <w:pPr>
              <w:rPr>
                <w:rFonts w:hint="eastAsia" w:ascii="宋体" w:hAnsi="宋体" w:eastAsia="宋体" w:cs="宋体"/>
                <w:i w:val="0"/>
                <w:color w:val="000000"/>
                <w:sz w:val="16"/>
                <w:szCs w:val="16"/>
                <w:u w:val="none"/>
              </w:rPr>
            </w:pPr>
          </w:p>
        </w:tc>
        <w:tc>
          <w:tcPr>
            <w:tcW w:w="947" w:type="dxa"/>
            <w:gridSpan w:val="2"/>
            <w:vAlign w:val="center"/>
          </w:tcPr>
          <w:p>
            <w:pPr>
              <w:rPr>
                <w:rFonts w:hint="eastAsia" w:ascii="宋体" w:hAnsi="宋体" w:eastAsia="宋体" w:cs="宋体"/>
                <w:i w:val="0"/>
                <w:color w:val="000000"/>
                <w:sz w:val="16"/>
                <w:szCs w:val="16"/>
                <w:u w:val="none"/>
              </w:rPr>
            </w:pPr>
          </w:p>
        </w:tc>
        <w:tc>
          <w:tcPr>
            <w:tcW w:w="948" w:type="dxa"/>
            <w:gridSpan w:val="2"/>
            <w:vAlign w:val="center"/>
          </w:tcPr>
          <w:p>
            <w:pPr>
              <w:rPr>
                <w:rFonts w:hint="eastAsia" w:ascii="宋体" w:hAnsi="宋体" w:eastAsia="宋体" w:cs="宋体"/>
                <w:i w:val="0"/>
                <w:color w:val="000000"/>
                <w:sz w:val="16"/>
                <w:szCs w:val="16"/>
                <w:u w:val="none"/>
              </w:rPr>
            </w:pPr>
          </w:p>
        </w:tc>
        <w:tc>
          <w:tcPr>
            <w:tcW w:w="582"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374" w:hRule="atLeast"/>
        </w:trPr>
        <w:tc>
          <w:tcPr>
            <w:tcW w:w="3072"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1056"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本年收入合计</w:t>
            </w:r>
          </w:p>
        </w:tc>
        <w:tc>
          <w:tcPr>
            <w:tcW w:w="1032"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财政拨款收入</w:t>
            </w:r>
          </w:p>
        </w:tc>
        <w:tc>
          <w:tcPr>
            <w:tcW w:w="1056"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上级补助收入</w:t>
            </w:r>
          </w:p>
        </w:tc>
        <w:tc>
          <w:tcPr>
            <w:tcW w:w="793"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事业收入</w:t>
            </w:r>
          </w:p>
        </w:tc>
        <w:tc>
          <w:tcPr>
            <w:tcW w:w="79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经营收入</w:t>
            </w:r>
          </w:p>
        </w:tc>
        <w:tc>
          <w:tcPr>
            <w:tcW w:w="9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附属单位</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上缴收入</w:t>
            </w:r>
          </w:p>
        </w:tc>
        <w:tc>
          <w:tcPr>
            <w:tcW w:w="1104"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其他收入</w:t>
            </w:r>
          </w:p>
        </w:tc>
      </w:tr>
      <w:tr>
        <w:trPr>
          <w:trHeight w:val="687" w:hRule="atLeast"/>
        </w:trPr>
        <w:tc>
          <w:tcPr>
            <w:tcW w:w="1296"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功能分类</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科目编码</w:t>
            </w:r>
          </w:p>
        </w:tc>
        <w:tc>
          <w:tcPr>
            <w:tcW w:w="17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科目名称</w:t>
            </w:r>
          </w:p>
        </w:tc>
        <w:tc>
          <w:tcPr>
            <w:tcW w:w="1056"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32"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56"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793"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79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104"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rPr>
            </w:pPr>
          </w:p>
        </w:tc>
      </w:tr>
      <w:tr>
        <w:trPr>
          <w:trHeight w:val="354" w:hRule="atLeast"/>
        </w:trPr>
        <w:tc>
          <w:tcPr>
            <w:tcW w:w="3072"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栏次</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10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3</w:t>
            </w:r>
          </w:p>
        </w:tc>
        <w:tc>
          <w:tcPr>
            <w:tcW w:w="7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4</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w:t>
            </w: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6</w:t>
            </w:r>
          </w:p>
        </w:tc>
        <w:tc>
          <w:tcPr>
            <w:tcW w:w="1104"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w:t>
            </w:r>
          </w:p>
        </w:tc>
      </w:tr>
      <w:tr>
        <w:trPr>
          <w:trHeight w:val="354" w:hRule="atLeast"/>
        </w:trPr>
        <w:tc>
          <w:tcPr>
            <w:tcW w:w="3072"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955.19</w:t>
            </w:r>
          </w:p>
        </w:tc>
        <w:tc>
          <w:tcPr>
            <w:tcW w:w="103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955.19</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79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104"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16"/>
                <w:szCs w:val="16"/>
                <w:u w:val="none"/>
              </w:rPr>
            </w:pPr>
          </w:p>
        </w:tc>
      </w:tr>
      <w:tr>
        <w:trPr>
          <w:trHeight w:val="354" w:hRule="atLeast"/>
        </w:trPr>
        <w:tc>
          <w:tcPr>
            <w:tcW w:w="94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w:t>
            </w:r>
          </w:p>
        </w:tc>
        <w:tc>
          <w:tcPr>
            <w:tcW w:w="21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一般公共服务支出</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874.29</w:t>
            </w:r>
          </w:p>
        </w:tc>
        <w:tc>
          <w:tcPr>
            <w:tcW w:w="103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b/>
                <w:i w:val="0"/>
                <w:color w:val="000000"/>
                <w:sz w:val="16"/>
                <w:szCs w:val="16"/>
                <w:u w:val="none"/>
              </w:rPr>
            </w:pPr>
            <w:r>
              <w:rPr>
                <w:rFonts w:hint="eastAsia" w:ascii="宋体" w:hAnsi="宋体" w:cs="宋体"/>
                <w:b/>
                <w:i w:val="0"/>
                <w:color w:val="000000"/>
                <w:sz w:val="16"/>
                <w:szCs w:val="16"/>
                <w:u w:val="none"/>
                <w:lang w:val="en-US" w:eastAsia="zh-CN"/>
              </w:rPr>
              <w:t>874.29</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79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104"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16"/>
                <w:szCs w:val="16"/>
                <w:u w:val="none"/>
              </w:rPr>
            </w:pPr>
          </w:p>
        </w:tc>
      </w:tr>
      <w:tr>
        <w:trPr>
          <w:trHeight w:val="667" w:hRule="atLeast"/>
        </w:trPr>
        <w:tc>
          <w:tcPr>
            <w:tcW w:w="94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2010</w:t>
            </w:r>
            <w:r>
              <w:rPr>
                <w:rFonts w:hint="eastAsia" w:ascii="宋体" w:hAnsi="宋体" w:cs="宋体"/>
                <w:i w:val="0"/>
                <w:color w:val="000000"/>
                <w:kern w:val="0"/>
                <w:sz w:val="16"/>
                <w:szCs w:val="16"/>
                <w:u w:val="none"/>
                <w:lang w:val="en-US" w:eastAsia="zh-CN"/>
              </w:rPr>
              <w:t>3</w:t>
            </w:r>
          </w:p>
        </w:tc>
        <w:tc>
          <w:tcPr>
            <w:tcW w:w="21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rPr>
              <w:t>政府办公厅(室）及相关机构事务</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874.29</w:t>
            </w:r>
          </w:p>
        </w:tc>
        <w:tc>
          <w:tcPr>
            <w:tcW w:w="103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874.29</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9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4"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54" w:hRule="atLeast"/>
        </w:trPr>
        <w:tc>
          <w:tcPr>
            <w:tcW w:w="94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2010</w:t>
            </w:r>
            <w:r>
              <w:rPr>
                <w:rFonts w:hint="eastAsia" w:ascii="宋体" w:hAnsi="宋体" w:cs="宋体"/>
                <w:i w:val="0"/>
                <w:color w:val="000000"/>
                <w:kern w:val="0"/>
                <w:sz w:val="16"/>
                <w:szCs w:val="16"/>
                <w:u w:val="none"/>
                <w:lang w:val="en-US" w:eastAsia="zh-CN"/>
              </w:rPr>
              <w:t>301</w:t>
            </w:r>
          </w:p>
        </w:tc>
        <w:tc>
          <w:tcPr>
            <w:tcW w:w="21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行政运行</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392.38</w:t>
            </w:r>
          </w:p>
        </w:tc>
        <w:tc>
          <w:tcPr>
            <w:tcW w:w="103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392.38</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9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4"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54" w:hRule="atLeast"/>
        </w:trPr>
        <w:tc>
          <w:tcPr>
            <w:tcW w:w="94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2010</w:t>
            </w:r>
            <w:r>
              <w:rPr>
                <w:rFonts w:hint="eastAsia" w:ascii="宋体" w:hAnsi="宋体" w:cs="宋体"/>
                <w:i w:val="0"/>
                <w:color w:val="000000"/>
                <w:kern w:val="0"/>
                <w:sz w:val="16"/>
                <w:szCs w:val="16"/>
                <w:u w:val="none"/>
                <w:lang w:val="en-US" w:eastAsia="zh-CN"/>
              </w:rPr>
              <w:t>3</w:t>
            </w:r>
            <w:r>
              <w:rPr>
                <w:rFonts w:hint="eastAsia" w:ascii="宋体" w:hAnsi="宋体" w:eastAsia="宋体" w:cs="宋体"/>
                <w:i w:val="0"/>
                <w:color w:val="000000"/>
                <w:kern w:val="0"/>
                <w:sz w:val="16"/>
                <w:szCs w:val="16"/>
                <w:u w:val="none"/>
                <w:lang w:val="en-US" w:eastAsia="zh-CN"/>
              </w:rPr>
              <w:t>02</w:t>
            </w:r>
          </w:p>
        </w:tc>
        <w:tc>
          <w:tcPr>
            <w:tcW w:w="21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一般行政管理事务</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158</w:t>
            </w:r>
          </w:p>
        </w:tc>
        <w:tc>
          <w:tcPr>
            <w:tcW w:w="103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158</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9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4"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54" w:hRule="atLeast"/>
        </w:trPr>
        <w:tc>
          <w:tcPr>
            <w:tcW w:w="94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2010</w:t>
            </w:r>
            <w:r>
              <w:rPr>
                <w:rFonts w:hint="eastAsia" w:ascii="宋体" w:hAnsi="宋体" w:cs="宋体"/>
                <w:i w:val="0"/>
                <w:color w:val="000000"/>
                <w:kern w:val="0"/>
                <w:sz w:val="16"/>
                <w:szCs w:val="16"/>
                <w:u w:val="none"/>
                <w:lang w:val="en-US" w:eastAsia="zh-CN"/>
              </w:rPr>
              <w:t>3</w:t>
            </w:r>
            <w:r>
              <w:rPr>
                <w:rFonts w:hint="eastAsia" w:ascii="宋体" w:hAnsi="宋体" w:eastAsia="宋体" w:cs="宋体"/>
                <w:i w:val="0"/>
                <w:color w:val="000000"/>
                <w:kern w:val="0"/>
                <w:sz w:val="16"/>
                <w:szCs w:val="16"/>
                <w:u w:val="none"/>
                <w:lang w:val="en-US" w:eastAsia="zh-CN"/>
              </w:rPr>
              <w:t>03</w:t>
            </w:r>
          </w:p>
        </w:tc>
        <w:tc>
          <w:tcPr>
            <w:tcW w:w="21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机关服务</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168</w:t>
            </w:r>
          </w:p>
        </w:tc>
        <w:tc>
          <w:tcPr>
            <w:tcW w:w="103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168</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9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4"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54" w:hRule="atLeast"/>
        </w:trPr>
        <w:tc>
          <w:tcPr>
            <w:tcW w:w="94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2010</w:t>
            </w:r>
            <w:r>
              <w:rPr>
                <w:rFonts w:hint="eastAsia" w:ascii="宋体" w:hAnsi="宋体" w:cs="宋体"/>
                <w:i w:val="0"/>
                <w:color w:val="000000"/>
                <w:kern w:val="0"/>
                <w:sz w:val="16"/>
                <w:szCs w:val="16"/>
                <w:u w:val="none"/>
                <w:lang w:val="en-US" w:eastAsia="zh-CN"/>
              </w:rPr>
              <w:t>3</w:t>
            </w:r>
            <w:r>
              <w:rPr>
                <w:rFonts w:hint="eastAsia" w:ascii="宋体" w:hAnsi="宋体" w:eastAsia="宋体" w:cs="宋体"/>
                <w:i w:val="0"/>
                <w:color w:val="000000"/>
                <w:kern w:val="0"/>
                <w:sz w:val="16"/>
                <w:szCs w:val="16"/>
                <w:u w:val="none"/>
                <w:lang w:val="en-US" w:eastAsia="zh-CN"/>
              </w:rPr>
              <w:t>0</w:t>
            </w:r>
            <w:r>
              <w:rPr>
                <w:rFonts w:hint="eastAsia" w:ascii="宋体" w:hAnsi="宋体" w:cs="宋体"/>
                <w:i w:val="0"/>
                <w:color w:val="000000"/>
                <w:kern w:val="0"/>
                <w:sz w:val="16"/>
                <w:szCs w:val="16"/>
                <w:u w:val="none"/>
                <w:lang w:val="en-US" w:eastAsia="zh-CN"/>
              </w:rPr>
              <w:t>6</w:t>
            </w:r>
          </w:p>
        </w:tc>
        <w:tc>
          <w:tcPr>
            <w:tcW w:w="21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w:t>
            </w:r>
            <w:r>
              <w:rPr>
                <w:rFonts w:hint="eastAsia" w:ascii="宋体" w:hAnsi="宋体" w:cs="宋体"/>
                <w:i w:val="0"/>
                <w:color w:val="000000"/>
                <w:kern w:val="0"/>
                <w:sz w:val="16"/>
                <w:szCs w:val="16"/>
                <w:u w:val="none"/>
                <w:lang w:val="en-US" w:eastAsia="zh-CN"/>
              </w:rPr>
              <w:t>政务公开审批</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39</w:t>
            </w:r>
          </w:p>
        </w:tc>
        <w:tc>
          <w:tcPr>
            <w:tcW w:w="103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39</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9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4"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56" w:hRule="atLeast"/>
        </w:trPr>
        <w:tc>
          <w:tcPr>
            <w:tcW w:w="94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2010</w:t>
            </w:r>
            <w:r>
              <w:rPr>
                <w:rFonts w:hint="eastAsia" w:ascii="宋体" w:hAnsi="宋体" w:cs="宋体"/>
                <w:i w:val="0"/>
                <w:color w:val="000000"/>
                <w:kern w:val="0"/>
                <w:sz w:val="16"/>
                <w:szCs w:val="16"/>
                <w:u w:val="none"/>
                <w:lang w:val="en-US" w:eastAsia="zh-CN"/>
              </w:rPr>
              <w:t>3</w:t>
            </w:r>
            <w:r>
              <w:rPr>
                <w:rFonts w:hint="eastAsia" w:ascii="宋体" w:hAnsi="宋体" w:eastAsia="宋体" w:cs="宋体"/>
                <w:i w:val="0"/>
                <w:color w:val="000000"/>
                <w:kern w:val="0"/>
                <w:sz w:val="16"/>
                <w:szCs w:val="16"/>
                <w:u w:val="none"/>
                <w:lang w:val="en-US" w:eastAsia="zh-CN"/>
              </w:rPr>
              <w:t>0</w:t>
            </w:r>
            <w:r>
              <w:rPr>
                <w:rFonts w:hint="eastAsia" w:ascii="宋体" w:hAnsi="宋体" w:cs="宋体"/>
                <w:i w:val="0"/>
                <w:color w:val="000000"/>
                <w:kern w:val="0"/>
                <w:sz w:val="16"/>
                <w:szCs w:val="16"/>
                <w:u w:val="none"/>
                <w:lang w:val="en-US" w:eastAsia="zh-CN"/>
              </w:rPr>
              <w:t>7</w:t>
            </w:r>
          </w:p>
        </w:tc>
        <w:tc>
          <w:tcPr>
            <w:tcW w:w="21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w:t>
            </w:r>
            <w:r>
              <w:rPr>
                <w:rFonts w:hint="eastAsia" w:ascii="宋体" w:hAnsi="宋体" w:cs="宋体"/>
                <w:i w:val="0"/>
                <w:color w:val="000000"/>
                <w:kern w:val="0"/>
                <w:sz w:val="16"/>
                <w:szCs w:val="16"/>
                <w:u w:val="none"/>
                <w:lang w:val="en-US" w:eastAsia="zh-CN"/>
              </w:rPr>
              <w:t>法制建设</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20</w:t>
            </w:r>
          </w:p>
        </w:tc>
        <w:tc>
          <w:tcPr>
            <w:tcW w:w="103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20</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9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4"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56" w:hRule="atLeast"/>
        </w:trPr>
        <w:tc>
          <w:tcPr>
            <w:tcW w:w="948"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r>
              <w:rPr>
                <w:rFonts w:hint="eastAsia" w:ascii="宋体" w:hAnsi="宋体" w:cs="宋体"/>
                <w:i w:val="0"/>
                <w:color w:val="000000"/>
                <w:kern w:val="0"/>
                <w:sz w:val="16"/>
                <w:szCs w:val="16"/>
                <w:u w:val="none"/>
                <w:lang w:val="en-US" w:eastAsia="zh-CN"/>
              </w:rPr>
              <w:t>2010350</w:t>
            </w:r>
          </w:p>
        </w:tc>
        <w:tc>
          <w:tcPr>
            <w:tcW w:w="21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eastAsia="zh-CN"/>
              </w:rPr>
            </w:pPr>
            <w:r>
              <w:rPr>
                <w:rFonts w:hint="eastAsia" w:ascii="宋体" w:hAnsi="宋体" w:cs="宋体"/>
                <w:i w:val="0"/>
                <w:color w:val="000000"/>
                <w:sz w:val="16"/>
                <w:szCs w:val="16"/>
                <w:u w:val="none"/>
                <w:lang w:eastAsia="zh-CN"/>
              </w:rPr>
              <w:t>事业运行</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96.11</w:t>
            </w:r>
          </w:p>
        </w:tc>
        <w:tc>
          <w:tcPr>
            <w:tcW w:w="103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96.11</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9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4"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543" w:hRule="atLeast"/>
        </w:trPr>
        <w:tc>
          <w:tcPr>
            <w:tcW w:w="948" w:type="dxa"/>
            <w:tcBorders>
              <w:top w:val="single" w:color="000000" w:sz="4" w:space="0"/>
              <w:left w:val="single" w:color="000000" w:sz="12" w:space="0"/>
              <w:bottom w:val="single" w:color="000000" w:sz="4" w:space="0"/>
              <w:right w:val="single" w:color="000000" w:sz="4" w:space="0"/>
            </w:tcBorders>
            <w:textDirection w:val="lrTb"/>
            <w:vAlign w:val="center"/>
          </w:tcPr>
          <w:p>
            <w:pPr>
              <w:widowControl/>
              <w:tabs>
                <w:tab w:val="left" w:pos="304"/>
              </w:tabs>
              <w:jc w:val="left"/>
              <w:textAlignment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 xml:space="preserve">2208                </w:t>
            </w:r>
          </w:p>
        </w:tc>
        <w:tc>
          <w:tcPr>
            <w:tcW w:w="21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eastAsia="zh-CN"/>
              </w:rPr>
            </w:pPr>
            <w:r>
              <w:rPr>
                <w:rFonts w:hint="eastAsia" w:ascii="宋体" w:hAnsi="宋体" w:cs="宋体"/>
                <w:i w:val="0"/>
                <w:color w:val="000000"/>
                <w:sz w:val="16"/>
                <w:szCs w:val="16"/>
                <w:u w:val="none"/>
                <w:lang w:eastAsia="zh-CN"/>
              </w:rPr>
              <w:t>社会保障和就业支出</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80.9</w:t>
            </w:r>
          </w:p>
        </w:tc>
        <w:tc>
          <w:tcPr>
            <w:tcW w:w="103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80.9</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9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4"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56" w:hRule="atLeast"/>
        </w:trPr>
        <w:tc>
          <w:tcPr>
            <w:tcW w:w="948" w:type="dxa"/>
            <w:tcBorders>
              <w:top w:val="single" w:color="000000" w:sz="4" w:space="0"/>
              <w:left w:val="single" w:color="000000" w:sz="12" w:space="0"/>
              <w:bottom w:val="single" w:color="000000" w:sz="4" w:space="0"/>
              <w:right w:val="single" w:color="000000" w:sz="4" w:space="0"/>
            </w:tcBorders>
            <w:textDirection w:val="lrTb"/>
            <w:vAlign w:val="center"/>
          </w:tcPr>
          <w:p>
            <w:pPr>
              <w:widowControl/>
              <w:tabs>
                <w:tab w:val="left" w:pos="208"/>
              </w:tabs>
              <w:jc w:val="left"/>
              <w:textAlignment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220805</w:t>
            </w:r>
          </w:p>
        </w:tc>
        <w:tc>
          <w:tcPr>
            <w:tcW w:w="21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 xml:space="preserve">  行政事业单位离退休  </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80.9</w:t>
            </w:r>
          </w:p>
        </w:tc>
        <w:tc>
          <w:tcPr>
            <w:tcW w:w="103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80.9</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9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98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4"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71" w:hRule="atLeast"/>
        </w:trPr>
        <w:tc>
          <w:tcPr>
            <w:tcW w:w="948" w:type="dxa"/>
            <w:tcBorders>
              <w:top w:val="single" w:color="000000" w:sz="4" w:space="0"/>
              <w:left w:val="single" w:color="000000" w:sz="12" w:space="0"/>
              <w:bottom w:val="single" w:color="000000" w:sz="12" w:space="0"/>
              <w:right w:val="single" w:color="000000" w:sz="4" w:space="0"/>
            </w:tcBorders>
            <w:textDirection w:val="lrTb"/>
            <w:vAlign w:val="center"/>
          </w:tcPr>
          <w:p>
            <w:pPr>
              <w:widowControl/>
              <w:tabs>
                <w:tab w:val="left" w:pos="316"/>
              </w:tabs>
              <w:jc w:val="left"/>
              <w:textAlignment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22080501</w:t>
            </w:r>
          </w:p>
        </w:tc>
        <w:tc>
          <w:tcPr>
            <w:tcW w:w="2124" w:type="dxa"/>
            <w:gridSpan w:val="3"/>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 xml:space="preserve"> 归口管理的行政单位离退休 </w:t>
            </w:r>
          </w:p>
        </w:tc>
        <w:tc>
          <w:tcPr>
            <w:tcW w:w="1056"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80.9</w:t>
            </w:r>
          </w:p>
        </w:tc>
        <w:tc>
          <w:tcPr>
            <w:tcW w:w="1032"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80.9</w:t>
            </w:r>
          </w:p>
        </w:tc>
        <w:tc>
          <w:tcPr>
            <w:tcW w:w="1056"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93"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91"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98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4"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90" w:hRule="atLeast"/>
        </w:trPr>
        <w:tc>
          <w:tcPr>
            <w:tcW w:w="948" w:type="dxa"/>
            <w:tcBorders>
              <w:top w:val="single" w:color="000000" w:sz="4" w:space="0"/>
              <w:left w:val="single" w:color="000000" w:sz="12" w:space="0"/>
              <w:bottom w:val="single" w:color="000000" w:sz="12" w:space="0"/>
              <w:right w:val="single" w:color="000000" w:sz="4" w:space="0"/>
            </w:tcBorders>
            <w:textDirection w:val="lrTb"/>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2124" w:type="dxa"/>
            <w:gridSpan w:val="3"/>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p>
        </w:tc>
        <w:tc>
          <w:tcPr>
            <w:tcW w:w="1056"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32"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93"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91"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98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4"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74" w:hRule="atLeast"/>
        </w:trPr>
        <w:tc>
          <w:tcPr>
            <w:tcW w:w="9888" w:type="dxa"/>
            <w:gridSpan w:val="17"/>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注：本表反映部门本年度取得的各项收入情况。</w:t>
            </w:r>
          </w:p>
        </w:tc>
      </w:tr>
      <w:tr>
        <w:trPr>
          <w:trHeight w:val="344" w:hRule="atLeast"/>
        </w:trPr>
        <w:tc>
          <w:tcPr>
            <w:tcW w:w="9888" w:type="dxa"/>
            <w:gridSpan w:val="17"/>
            <w:vAlign w:val="center"/>
          </w:tcPr>
          <w:p>
            <w:pPr>
              <w:widowControl/>
              <w:jc w:val="left"/>
              <w:textAlignment w:val="center"/>
              <w:rPr>
                <w:rFonts w:hint="eastAsia" w:ascii="宋体" w:hAnsi="宋体" w:eastAsia="宋体" w:cs="宋体"/>
                <w:i w:val="0"/>
                <w:color w:val="000000"/>
                <w:kern w:val="0"/>
                <w:sz w:val="16"/>
                <w:szCs w:val="16"/>
                <w:u w:val="none"/>
                <w:lang w:val="en-US" w:eastAsia="zh-CN"/>
              </w:rPr>
            </w:pPr>
          </w:p>
        </w:tc>
      </w:tr>
    </w:tbl>
    <w:p>
      <w:pPr>
        <w:spacing w:line="360" w:lineRule="auto"/>
        <w:jc w:val="center"/>
        <w:sectPr>
          <w:pgSz w:w="11906" w:h="16838"/>
          <w:pgMar w:top="2098" w:right="1531" w:bottom="1984" w:left="1587" w:header="850" w:footer="992" w:gutter="0"/>
          <w:pgNumType w:fmt="numberInDash"/>
          <w:cols w:space="720" w:num="1"/>
          <w:rtlGutter w:val="0"/>
          <w:docGrid w:type="lines" w:linePitch="317"/>
        </w:sectPr>
      </w:pPr>
    </w:p>
    <w:tbl>
      <w:tblPr>
        <w:tblW w:w="10350" w:type="dxa"/>
        <w:tblInd w:w="-8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rPr>
          <w:trHeight w:val="375" w:hRule="atLeast"/>
        </w:trPr>
        <w:tc>
          <w:tcPr>
            <w:tcW w:w="10350"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rPr>
          <w:trHeight w:val="315" w:hRule="atLeast"/>
        </w:trPr>
        <w:tc>
          <w:tcPr>
            <w:tcW w:w="1482" w:type="dxa"/>
            <w:gridSpan w:val="2"/>
            <w:vAlign w:val="center"/>
          </w:tcPr>
          <w:p>
            <w:pPr>
              <w:rPr>
                <w:rFonts w:ascii="宋体" w:hAnsi="宋体" w:eastAsia="宋体" w:cs="宋体"/>
                <w:color w:val="000000"/>
                <w:sz w:val="16"/>
                <w:szCs w:val="16"/>
              </w:rPr>
            </w:pPr>
          </w:p>
        </w:tc>
        <w:tc>
          <w:tcPr>
            <w:tcW w:w="1638" w:type="dxa"/>
            <w:vAlign w:val="center"/>
          </w:tcPr>
          <w:p>
            <w:pPr>
              <w:rPr>
                <w:rFonts w:ascii="宋体" w:hAnsi="宋体" w:eastAsia="宋体" w:cs="宋体"/>
                <w:color w:val="000000"/>
                <w:sz w:val="16"/>
                <w:szCs w:val="16"/>
              </w:rPr>
            </w:pPr>
          </w:p>
        </w:tc>
        <w:tc>
          <w:tcPr>
            <w:tcW w:w="1042"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192"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trPr>
          <w:trHeight w:val="315" w:hRule="atLeast"/>
        </w:trPr>
        <w:tc>
          <w:tcPr>
            <w:tcW w:w="1482" w:type="dxa"/>
            <w:gridSpan w:val="2"/>
            <w:vAlign w:val="center"/>
          </w:tcPr>
          <w:p>
            <w:pPr>
              <w:rPr>
                <w:rFonts w:ascii="宋体" w:hAnsi="宋体" w:eastAsia="宋体" w:cs="宋体"/>
                <w:color w:val="000000"/>
                <w:sz w:val="16"/>
                <w:szCs w:val="16"/>
              </w:rPr>
            </w:pPr>
          </w:p>
        </w:tc>
        <w:tc>
          <w:tcPr>
            <w:tcW w:w="1638" w:type="dxa"/>
            <w:vAlign w:val="center"/>
          </w:tcPr>
          <w:p>
            <w:pPr>
              <w:rPr>
                <w:rFonts w:ascii="宋体" w:hAnsi="宋体" w:eastAsia="宋体" w:cs="宋体"/>
                <w:color w:val="000000"/>
                <w:sz w:val="16"/>
                <w:szCs w:val="16"/>
              </w:rPr>
            </w:pPr>
          </w:p>
        </w:tc>
        <w:tc>
          <w:tcPr>
            <w:tcW w:w="1042"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192"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对附属单位</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补助支出</w:t>
            </w:r>
          </w:p>
        </w:tc>
      </w:tr>
      <w:tr>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902.28</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565.94</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336.34</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821.9</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485.56</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336.34</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2010</w:t>
            </w:r>
            <w:r>
              <w:rPr>
                <w:rFonts w:hint="eastAsia" w:ascii="宋体" w:hAnsi="宋体" w:cs="宋体"/>
                <w:i w:val="0"/>
                <w:color w:val="000000"/>
                <w:kern w:val="0"/>
                <w:sz w:val="16"/>
                <w:szCs w:val="16"/>
                <w:u w:val="none"/>
                <w:lang w:val="en-US" w:eastAsia="zh-CN"/>
              </w:rPr>
              <w:t>3</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i w:val="0"/>
                <w:color w:val="000000"/>
                <w:kern w:val="0"/>
                <w:sz w:val="16"/>
                <w:szCs w:val="16"/>
                <w:u w:val="none"/>
                <w:lang w:val="en-US" w:eastAsia="zh-CN"/>
              </w:rPr>
              <w:t>政府办公厅(室）及相关机构事务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821.9</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485.56</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336.34</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2010</w:t>
            </w:r>
            <w:r>
              <w:rPr>
                <w:rFonts w:hint="eastAsia" w:ascii="宋体" w:hAnsi="宋体" w:cs="宋体"/>
                <w:i w:val="0"/>
                <w:color w:val="000000"/>
                <w:kern w:val="0"/>
                <w:sz w:val="16"/>
                <w:szCs w:val="16"/>
                <w:u w:val="none"/>
                <w:lang w:val="en-US" w:eastAsia="zh-CN"/>
              </w:rPr>
              <w:t>301</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行政运行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389.45</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389.45</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2010</w:t>
            </w:r>
            <w:r>
              <w:rPr>
                <w:rFonts w:hint="eastAsia" w:ascii="宋体" w:hAnsi="宋体" w:cs="宋体"/>
                <w:i w:val="0"/>
                <w:color w:val="000000"/>
                <w:kern w:val="0"/>
                <w:sz w:val="16"/>
                <w:szCs w:val="16"/>
                <w:u w:val="none"/>
                <w:lang w:val="en-US" w:eastAsia="zh-CN"/>
              </w:rPr>
              <w:t>3</w:t>
            </w:r>
            <w:r>
              <w:rPr>
                <w:rFonts w:hint="eastAsia" w:ascii="宋体" w:hAnsi="宋体" w:eastAsia="宋体" w:cs="宋体"/>
                <w:i w:val="0"/>
                <w:color w:val="000000"/>
                <w:kern w:val="0"/>
                <w:sz w:val="16"/>
                <w:szCs w:val="16"/>
                <w:u w:val="none"/>
                <w:lang w:val="en-US" w:eastAsia="zh-CN"/>
              </w:rPr>
              <w:t>02</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一般行政管理事务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110.00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110.00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2010</w:t>
            </w:r>
            <w:r>
              <w:rPr>
                <w:rFonts w:hint="eastAsia" w:ascii="宋体" w:hAnsi="宋体" w:cs="宋体"/>
                <w:i w:val="0"/>
                <w:color w:val="000000"/>
                <w:kern w:val="0"/>
                <w:sz w:val="16"/>
                <w:szCs w:val="16"/>
                <w:u w:val="none"/>
                <w:lang w:val="en-US" w:eastAsia="zh-CN"/>
              </w:rPr>
              <w:t>3</w:t>
            </w:r>
            <w:r>
              <w:rPr>
                <w:rFonts w:hint="eastAsia" w:ascii="宋体" w:hAnsi="宋体" w:eastAsia="宋体" w:cs="宋体"/>
                <w:i w:val="0"/>
                <w:color w:val="000000"/>
                <w:kern w:val="0"/>
                <w:sz w:val="16"/>
                <w:szCs w:val="16"/>
                <w:u w:val="none"/>
                <w:lang w:val="en-US" w:eastAsia="zh-CN"/>
              </w:rPr>
              <w:t>03</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机关服务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167.34</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167.34</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2010</w:t>
            </w:r>
            <w:r>
              <w:rPr>
                <w:rFonts w:hint="eastAsia" w:ascii="宋体" w:hAnsi="宋体" w:cs="宋体"/>
                <w:i w:val="0"/>
                <w:color w:val="000000"/>
                <w:kern w:val="0"/>
                <w:sz w:val="16"/>
                <w:szCs w:val="16"/>
                <w:u w:val="none"/>
                <w:lang w:val="en-US" w:eastAsia="zh-CN"/>
              </w:rPr>
              <w:t>3</w:t>
            </w:r>
            <w:r>
              <w:rPr>
                <w:rFonts w:hint="eastAsia" w:ascii="宋体" w:hAnsi="宋体" w:eastAsia="宋体" w:cs="宋体"/>
                <w:i w:val="0"/>
                <w:color w:val="000000"/>
                <w:kern w:val="0"/>
                <w:sz w:val="16"/>
                <w:szCs w:val="16"/>
                <w:u w:val="none"/>
                <w:lang w:val="en-US" w:eastAsia="zh-CN"/>
              </w:rPr>
              <w:t>0</w:t>
            </w:r>
            <w:r>
              <w:rPr>
                <w:rFonts w:hint="eastAsia" w:ascii="宋体" w:hAnsi="宋体" w:cs="宋体"/>
                <w:i w:val="0"/>
                <w:color w:val="000000"/>
                <w:kern w:val="0"/>
                <w:sz w:val="16"/>
                <w:szCs w:val="16"/>
                <w:u w:val="none"/>
                <w:lang w:val="en-US" w:eastAsia="zh-CN"/>
              </w:rPr>
              <w:t>6</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w:t>
            </w:r>
            <w:r>
              <w:rPr>
                <w:rFonts w:hint="eastAsia" w:ascii="宋体" w:hAnsi="宋体" w:cs="宋体"/>
                <w:i w:val="0"/>
                <w:color w:val="000000"/>
                <w:kern w:val="0"/>
                <w:sz w:val="16"/>
                <w:szCs w:val="16"/>
                <w:u w:val="none"/>
                <w:lang w:val="en-US" w:eastAsia="zh-CN"/>
              </w:rPr>
              <w:t>政务公开审批</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39.00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39.00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2010</w:t>
            </w:r>
            <w:r>
              <w:rPr>
                <w:rFonts w:hint="eastAsia" w:ascii="宋体" w:hAnsi="宋体" w:cs="宋体"/>
                <w:i w:val="0"/>
                <w:color w:val="000000"/>
                <w:kern w:val="0"/>
                <w:sz w:val="16"/>
                <w:szCs w:val="16"/>
                <w:u w:val="none"/>
                <w:lang w:val="en-US" w:eastAsia="zh-CN"/>
              </w:rPr>
              <w:t>3</w:t>
            </w:r>
            <w:r>
              <w:rPr>
                <w:rFonts w:hint="eastAsia" w:ascii="宋体" w:hAnsi="宋体" w:eastAsia="宋体" w:cs="宋体"/>
                <w:i w:val="0"/>
                <w:color w:val="000000"/>
                <w:kern w:val="0"/>
                <w:sz w:val="16"/>
                <w:szCs w:val="16"/>
                <w:u w:val="none"/>
                <w:lang w:val="en-US" w:eastAsia="zh-CN"/>
              </w:rPr>
              <w:t>0</w:t>
            </w:r>
            <w:r>
              <w:rPr>
                <w:rFonts w:hint="eastAsia" w:ascii="宋体" w:hAnsi="宋体" w:cs="宋体"/>
                <w:i w:val="0"/>
                <w:color w:val="000000"/>
                <w:kern w:val="0"/>
                <w:sz w:val="16"/>
                <w:szCs w:val="16"/>
                <w:u w:val="none"/>
                <w:lang w:val="en-US" w:eastAsia="zh-CN"/>
              </w:rPr>
              <w:t>7</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w:t>
            </w:r>
            <w:r>
              <w:rPr>
                <w:rFonts w:hint="eastAsia" w:ascii="宋体" w:hAnsi="宋体" w:cs="宋体"/>
                <w:i w:val="0"/>
                <w:color w:val="000000"/>
                <w:kern w:val="0"/>
                <w:sz w:val="16"/>
                <w:szCs w:val="16"/>
                <w:u w:val="none"/>
                <w:lang w:val="en-US" w:eastAsia="zh-CN"/>
              </w:rPr>
              <w:t>法制建设</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20.00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20.00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w:t>
            </w:r>
            <w:r>
              <w:rPr>
                <w:rFonts w:hint="eastAsia" w:ascii="宋体" w:hAnsi="宋体" w:cs="宋体"/>
                <w:i w:val="0"/>
                <w:color w:val="000000"/>
                <w:kern w:val="0"/>
                <w:sz w:val="16"/>
                <w:szCs w:val="16"/>
                <w:u w:val="none"/>
                <w:lang w:val="en-US" w:eastAsia="zh-CN"/>
              </w:rPr>
              <w:t>2010350</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i w:val="0"/>
                <w:color w:val="000000"/>
                <w:sz w:val="16"/>
                <w:szCs w:val="16"/>
                <w:u w:val="none"/>
                <w:lang w:eastAsia="zh-CN"/>
              </w:rPr>
              <w:t>事业运行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96.11</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96.11</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428" w:hRule="atLeast"/>
        </w:trPr>
        <w:tc>
          <w:tcPr>
            <w:tcW w:w="73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tabs>
                <w:tab w:val="left" w:pos="304"/>
              </w:tabs>
              <w:jc w:val="left"/>
              <w:textAlignment w:val="center"/>
              <w:rPr>
                <w:rFonts w:ascii="宋体" w:hAnsi="宋体" w:eastAsia="宋体" w:cs="宋体"/>
                <w:color w:val="000000"/>
                <w:sz w:val="16"/>
                <w:szCs w:val="16"/>
              </w:rPr>
            </w:pPr>
            <w:r>
              <w:rPr>
                <w:rFonts w:hint="eastAsia" w:ascii="宋体" w:hAnsi="宋体" w:cs="宋体"/>
                <w:i w:val="0"/>
                <w:color w:val="000000"/>
                <w:sz w:val="16"/>
                <w:szCs w:val="16"/>
                <w:u w:val="none"/>
                <w:lang w:val="en-US" w:eastAsia="zh-CN"/>
              </w:rPr>
              <w:t xml:space="preserve">208            </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i w:val="0"/>
                <w:color w:val="000000"/>
                <w:sz w:val="16"/>
                <w:szCs w:val="16"/>
                <w:u w:val="none"/>
                <w:lang w:eastAsia="zh-CN"/>
              </w:rPr>
              <w:t>社会保障和就业支出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80.38</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80.38</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tabs>
                <w:tab w:val="left" w:pos="208"/>
              </w:tabs>
              <w:jc w:val="left"/>
              <w:textAlignment w:val="center"/>
              <w:rPr>
                <w:rFonts w:ascii="宋体" w:hAnsi="宋体" w:eastAsia="宋体" w:cs="宋体"/>
                <w:color w:val="000000"/>
                <w:sz w:val="16"/>
                <w:szCs w:val="16"/>
              </w:rPr>
            </w:pPr>
            <w:r>
              <w:rPr>
                <w:rFonts w:hint="eastAsia" w:ascii="宋体" w:hAnsi="宋体" w:cs="宋体"/>
                <w:i w:val="0"/>
                <w:color w:val="000000"/>
                <w:sz w:val="16"/>
                <w:szCs w:val="16"/>
                <w:u w:val="none"/>
                <w:lang w:val="en-US" w:eastAsia="zh-CN"/>
              </w:rPr>
              <w:t>20805</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i w:val="0"/>
                <w:color w:val="000000"/>
                <w:sz w:val="16"/>
                <w:szCs w:val="16"/>
                <w:u w:val="none"/>
                <w:lang w:val="en-US" w:eastAsia="zh-CN"/>
              </w:rPr>
              <w:t xml:space="preserve">  行政事业单位离退休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80.38</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80.38</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tabs>
                <w:tab w:val="left" w:pos="316"/>
              </w:tabs>
              <w:jc w:val="left"/>
              <w:textAlignment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2080501</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kern w:val="0"/>
                <w:sz w:val="16"/>
                <w:szCs w:val="16"/>
              </w:rPr>
            </w:pPr>
            <w:r>
              <w:rPr>
                <w:rFonts w:hint="eastAsia" w:ascii="宋体" w:hAnsi="宋体" w:cs="宋体"/>
                <w:i w:val="0"/>
                <w:color w:val="000000"/>
                <w:sz w:val="16"/>
                <w:szCs w:val="16"/>
                <w:u w:val="none"/>
                <w:lang w:val="en-US" w:eastAsia="zh-CN"/>
              </w:rPr>
              <w:t xml:space="preserve"> 归口管理的行政单位离退休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80.38</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80.38</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kern w:val="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kern w:val="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60" w:hRule="atLeast"/>
        </w:trPr>
        <w:tc>
          <w:tcPr>
            <w:tcW w:w="10350" w:type="dxa"/>
            <w:gridSpan w:val="14"/>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注：本表反映部门本年度各项支出情况。</w:t>
            </w:r>
          </w:p>
        </w:tc>
      </w:tr>
    </w:tbl>
    <w:p>
      <w:pPr>
        <w:spacing w:line="360" w:lineRule="auto"/>
        <w:jc w:val="center"/>
        <w:sectPr>
          <w:pgSz w:w="11906" w:h="16838"/>
          <w:pgMar w:top="2098" w:right="1474" w:bottom="1984" w:left="1587" w:header="850" w:footer="992" w:gutter="0"/>
          <w:pgNumType w:fmt="numberInDash"/>
          <w:cols w:space="720" w:num="1"/>
          <w:rtlGutter w:val="0"/>
          <w:docGrid w:type="lines" w:linePitch="318"/>
        </w:sectPr>
      </w:pPr>
    </w:p>
    <w:tbl>
      <w:tblPr>
        <w:tblW w:w="10425" w:type="dxa"/>
        <w:tblInd w:w="-8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rPr>
          <w:trHeight w:val="556" w:hRule="atLeast"/>
        </w:trPr>
        <w:tc>
          <w:tcPr>
            <w:tcW w:w="10425" w:type="dxa"/>
            <w:gridSpan w:val="14"/>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rPr>
          <w:trHeight w:val="311" w:hRule="atLeast"/>
        </w:trPr>
        <w:tc>
          <w:tcPr>
            <w:tcW w:w="2289" w:type="dxa"/>
            <w:gridSpan w:val="2"/>
            <w:vAlign w:val="center"/>
          </w:tcPr>
          <w:p>
            <w:pPr>
              <w:rPr>
                <w:rFonts w:ascii="宋体" w:hAnsi="宋体" w:eastAsia="宋体" w:cs="宋体"/>
                <w:color w:val="000000"/>
                <w:sz w:val="16"/>
                <w:szCs w:val="16"/>
              </w:rPr>
            </w:pPr>
          </w:p>
        </w:tc>
        <w:tc>
          <w:tcPr>
            <w:tcW w:w="315" w:type="dxa"/>
            <w:gridSpan w:val="2"/>
            <w:vAlign w:val="center"/>
          </w:tcPr>
          <w:p>
            <w:pPr>
              <w:rPr>
                <w:rFonts w:ascii="宋体" w:hAnsi="宋体" w:eastAsia="宋体" w:cs="宋体"/>
                <w:color w:val="000000"/>
                <w:sz w:val="16"/>
                <w:szCs w:val="16"/>
              </w:rPr>
            </w:pPr>
          </w:p>
        </w:tc>
        <w:tc>
          <w:tcPr>
            <w:tcW w:w="1416" w:type="dxa"/>
            <w:vAlign w:val="center"/>
          </w:tcPr>
          <w:p>
            <w:pPr>
              <w:rPr>
                <w:rFonts w:ascii="宋体" w:hAnsi="宋体" w:eastAsia="宋体" w:cs="宋体"/>
                <w:color w:val="000000"/>
                <w:sz w:val="16"/>
                <w:szCs w:val="16"/>
              </w:rPr>
            </w:pPr>
          </w:p>
        </w:tc>
        <w:tc>
          <w:tcPr>
            <w:tcW w:w="1432" w:type="dxa"/>
            <w:vAlign w:val="center"/>
          </w:tcPr>
          <w:p>
            <w:pPr>
              <w:rPr>
                <w:rFonts w:ascii="宋体" w:hAnsi="宋体" w:eastAsia="宋体" w:cs="宋体"/>
                <w:color w:val="000000"/>
                <w:sz w:val="16"/>
                <w:szCs w:val="16"/>
              </w:rPr>
            </w:pPr>
          </w:p>
        </w:tc>
        <w:tc>
          <w:tcPr>
            <w:tcW w:w="316" w:type="dxa"/>
            <w:vAlign w:val="center"/>
          </w:tcPr>
          <w:p>
            <w:pPr>
              <w:rPr>
                <w:rFonts w:ascii="宋体" w:hAnsi="宋体" w:eastAsia="宋体" w:cs="宋体"/>
                <w:color w:val="000000"/>
                <w:sz w:val="16"/>
                <w:szCs w:val="16"/>
              </w:rPr>
            </w:pPr>
          </w:p>
        </w:tc>
        <w:tc>
          <w:tcPr>
            <w:tcW w:w="999" w:type="dxa"/>
            <w:gridSpan w:val="3"/>
            <w:vAlign w:val="center"/>
          </w:tcPr>
          <w:p>
            <w:pPr>
              <w:jc w:val="right"/>
              <w:rPr>
                <w:rFonts w:ascii="宋体" w:hAnsi="宋体" w:eastAsia="宋体" w:cs="宋体"/>
                <w:color w:val="000000"/>
                <w:sz w:val="16"/>
                <w:szCs w:val="16"/>
              </w:rPr>
            </w:pPr>
          </w:p>
        </w:tc>
        <w:tc>
          <w:tcPr>
            <w:tcW w:w="999" w:type="dxa"/>
            <w:vAlign w:val="center"/>
          </w:tcPr>
          <w:p>
            <w:pPr>
              <w:jc w:val="right"/>
              <w:rPr>
                <w:rFonts w:ascii="宋体" w:hAnsi="宋体" w:eastAsia="宋体" w:cs="宋体"/>
                <w:color w:val="000000"/>
                <w:sz w:val="16"/>
                <w:szCs w:val="16"/>
              </w:rPr>
            </w:pPr>
          </w:p>
        </w:tc>
        <w:tc>
          <w:tcPr>
            <w:tcW w:w="2659" w:type="dxa"/>
            <w:gridSpan w:val="3"/>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trPr>
          <w:trHeight w:val="287" w:hRule="atLeast"/>
        </w:trPr>
        <w:tc>
          <w:tcPr>
            <w:tcW w:w="2289" w:type="dxa"/>
            <w:gridSpan w:val="2"/>
            <w:vAlign w:val="center"/>
          </w:tcPr>
          <w:p>
            <w:pPr>
              <w:rPr>
                <w:rFonts w:ascii="宋体" w:hAnsi="宋体" w:eastAsia="宋体" w:cs="宋体"/>
                <w:color w:val="000000"/>
                <w:sz w:val="16"/>
                <w:szCs w:val="16"/>
              </w:rPr>
            </w:pPr>
          </w:p>
        </w:tc>
        <w:tc>
          <w:tcPr>
            <w:tcW w:w="315" w:type="dxa"/>
            <w:gridSpan w:val="2"/>
            <w:vAlign w:val="center"/>
          </w:tcPr>
          <w:p>
            <w:pPr>
              <w:rPr>
                <w:rFonts w:ascii="宋体" w:hAnsi="宋体" w:eastAsia="宋体" w:cs="宋体"/>
                <w:color w:val="000000"/>
                <w:sz w:val="16"/>
                <w:szCs w:val="16"/>
              </w:rPr>
            </w:pPr>
          </w:p>
        </w:tc>
        <w:tc>
          <w:tcPr>
            <w:tcW w:w="1416" w:type="dxa"/>
            <w:vAlign w:val="center"/>
          </w:tcPr>
          <w:p>
            <w:pPr>
              <w:rPr>
                <w:rFonts w:ascii="宋体" w:hAnsi="宋体" w:eastAsia="宋体" w:cs="宋体"/>
                <w:color w:val="000000"/>
                <w:sz w:val="16"/>
                <w:szCs w:val="16"/>
              </w:rPr>
            </w:pPr>
          </w:p>
        </w:tc>
        <w:tc>
          <w:tcPr>
            <w:tcW w:w="1432" w:type="dxa"/>
            <w:vAlign w:val="center"/>
          </w:tcPr>
          <w:p>
            <w:pPr>
              <w:rPr>
                <w:rFonts w:ascii="宋体" w:hAnsi="宋体" w:eastAsia="宋体" w:cs="宋体"/>
                <w:color w:val="000000"/>
                <w:sz w:val="16"/>
                <w:szCs w:val="16"/>
              </w:rPr>
            </w:pPr>
          </w:p>
        </w:tc>
        <w:tc>
          <w:tcPr>
            <w:tcW w:w="316" w:type="dxa"/>
            <w:vAlign w:val="center"/>
          </w:tcPr>
          <w:p>
            <w:pPr>
              <w:rPr>
                <w:rFonts w:ascii="宋体" w:hAnsi="宋体" w:eastAsia="宋体" w:cs="宋体"/>
                <w:color w:val="000000"/>
                <w:sz w:val="16"/>
                <w:szCs w:val="16"/>
              </w:rPr>
            </w:pPr>
          </w:p>
        </w:tc>
        <w:tc>
          <w:tcPr>
            <w:tcW w:w="999" w:type="dxa"/>
            <w:gridSpan w:val="3"/>
            <w:vAlign w:val="center"/>
          </w:tcPr>
          <w:p>
            <w:pPr>
              <w:jc w:val="right"/>
              <w:rPr>
                <w:rFonts w:ascii="宋体" w:hAnsi="宋体" w:eastAsia="宋体" w:cs="宋体"/>
                <w:color w:val="000000"/>
                <w:sz w:val="16"/>
                <w:szCs w:val="16"/>
              </w:rPr>
            </w:pPr>
          </w:p>
        </w:tc>
        <w:tc>
          <w:tcPr>
            <w:tcW w:w="999" w:type="dxa"/>
            <w:vAlign w:val="center"/>
          </w:tcPr>
          <w:p>
            <w:pPr>
              <w:jc w:val="right"/>
              <w:rPr>
                <w:rFonts w:ascii="宋体" w:hAnsi="宋体" w:eastAsia="宋体" w:cs="宋体"/>
                <w:color w:val="000000"/>
                <w:sz w:val="16"/>
                <w:szCs w:val="16"/>
              </w:rPr>
            </w:pPr>
          </w:p>
        </w:tc>
        <w:tc>
          <w:tcPr>
            <w:tcW w:w="2659" w:type="dxa"/>
            <w:gridSpan w:val="3"/>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rPr>
          <w:trHeight w:val="48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政府性基金预算财政拨款</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955.19</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821.9</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821.9</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80.38</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80.38</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955.19</w:t>
            </w:r>
            <w:r>
              <w:rPr>
                <w:rFonts w:hint="eastAsia" w:ascii="宋体" w:hAnsi="宋体" w:eastAsia="宋体" w:cs="宋体"/>
                <w:b/>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902.28</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902.28</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7.8</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60.71</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60.71</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7.8</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197"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962.98</w:t>
            </w:r>
            <w:r>
              <w:rPr>
                <w:rFonts w:hint="eastAsia" w:ascii="宋体" w:hAnsi="宋体" w:eastAsia="宋体" w:cs="宋体"/>
                <w:b/>
                <w:color w:val="000000"/>
                <w:kern w:val="0"/>
                <w:sz w:val="16"/>
                <w:szCs w:val="16"/>
              </w:rPr>
              <w:t xml:space="preserve"> </w:t>
            </w:r>
          </w:p>
        </w:tc>
        <w:tc>
          <w:tcPr>
            <w:tcW w:w="208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962.98</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962.98</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495" w:hRule="atLeast"/>
        </w:trPr>
        <w:tc>
          <w:tcPr>
            <w:tcW w:w="10425" w:type="dxa"/>
            <w:gridSpan w:val="14"/>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注：本表反映部门本年度一般公共预算财政拨款和政府性基金预算财政拨款的总收支和年末结转结余情况。             </w:t>
            </w:r>
          </w:p>
        </w:tc>
      </w:tr>
    </w:tbl>
    <w:p>
      <w:pPr>
        <w:spacing w:line="360" w:lineRule="auto"/>
        <w:jc w:val="center"/>
        <w:rPr>
          <w:rFonts w:ascii="隶书" w:hAnsi="隶书" w:eastAsia="隶书" w:cs="隶书"/>
          <w:sz w:val="52"/>
          <w:szCs w:val="52"/>
        </w:rPr>
      </w:pPr>
      <w:r>
        <w:rPr>
          <w:rFonts w:hint="eastAsia" w:ascii="隶书" w:hAnsi="隶书" w:eastAsia="隶书" w:cs="隶书"/>
          <w:sz w:val="52"/>
          <w:szCs w:val="52"/>
        </w:rPr>
        <w:br w:type="page"/>
      </w:r>
    </w:p>
    <w:tbl>
      <w:tblPr>
        <w:tblW w:w="1044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rPr>
          <w:trHeight w:val="375" w:hRule="atLeast"/>
        </w:trPr>
        <w:tc>
          <w:tcPr>
            <w:tcW w:w="10440"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rPr>
          <w:trHeight w:val="285" w:hRule="atLeast"/>
        </w:trPr>
        <w:tc>
          <w:tcPr>
            <w:tcW w:w="1891" w:type="dxa"/>
            <w:gridSpan w:val="2"/>
            <w:vAlign w:val="center"/>
          </w:tcPr>
          <w:p>
            <w:pPr>
              <w:rPr>
                <w:rFonts w:ascii="宋体" w:hAnsi="宋体" w:eastAsia="宋体" w:cs="宋体"/>
                <w:color w:val="000000"/>
                <w:sz w:val="16"/>
                <w:szCs w:val="16"/>
              </w:rPr>
            </w:pPr>
          </w:p>
        </w:tc>
        <w:tc>
          <w:tcPr>
            <w:tcW w:w="1800" w:type="dxa"/>
            <w:vAlign w:val="center"/>
          </w:tcPr>
          <w:p>
            <w:pPr>
              <w:rPr>
                <w:rFonts w:ascii="宋体" w:hAnsi="宋体" w:eastAsia="宋体" w:cs="宋体"/>
                <w:color w:val="000000"/>
                <w:sz w:val="16"/>
                <w:szCs w:val="16"/>
              </w:rPr>
            </w:pPr>
          </w:p>
        </w:tc>
        <w:tc>
          <w:tcPr>
            <w:tcW w:w="2325" w:type="dxa"/>
            <w:gridSpan w:val="2"/>
            <w:vAlign w:val="center"/>
          </w:tcPr>
          <w:p>
            <w:pPr>
              <w:rPr>
                <w:rFonts w:ascii="宋体" w:hAnsi="宋体" w:eastAsia="宋体" w:cs="宋体"/>
                <w:color w:val="000000"/>
                <w:sz w:val="16"/>
                <w:szCs w:val="16"/>
              </w:rPr>
            </w:pPr>
          </w:p>
        </w:tc>
        <w:tc>
          <w:tcPr>
            <w:tcW w:w="1575" w:type="dxa"/>
            <w:vAlign w:val="center"/>
          </w:tcPr>
          <w:p>
            <w:pPr>
              <w:rPr>
                <w:rFonts w:ascii="宋体" w:hAnsi="宋体" w:eastAsia="宋体" w:cs="宋体"/>
                <w:color w:val="000000"/>
                <w:sz w:val="16"/>
                <w:szCs w:val="16"/>
              </w:rPr>
            </w:pPr>
          </w:p>
        </w:tc>
        <w:tc>
          <w:tcPr>
            <w:tcW w:w="2849"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trPr>
          <w:trHeight w:val="270" w:hRule="atLeast"/>
        </w:trPr>
        <w:tc>
          <w:tcPr>
            <w:tcW w:w="1891" w:type="dxa"/>
            <w:gridSpan w:val="2"/>
            <w:vAlign w:val="center"/>
          </w:tcPr>
          <w:p>
            <w:pPr>
              <w:rPr>
                <w:rFonts w:ascii="宋体" w:hAnsi="宋体" w:eastAsia="宋体" w:cs="宋体"/>
                <w:color w:val="000000"/>
                <w:sz w:val="16"/>
                <w:szCs w:val="16"/>
              </w:rPr>
            </w:pPr>
          </w:p>
        </w:tc>
        <w:tc>
          <w:tcPr>
            <w:tcW w:w="1800" w:type="dxa"/>
            <w:vAlign w:val="center"/>
          </w:tcPr>
          <w:p>
            <w:pPr>
              <w:rPr>
                <w:rFonts w:ascii="宋体" w:hAnsi="宋体" w:eastAsia="宋体" w:cs="宋体"/>
                <w:color w:val="000000"/>
                <w:sz w:val="16"/>
                <w:szCs w:val="16"/>
              </w:rPr>
            </w:pPr>
          </w:p>
        </w:tc>
        <w:tc>
          <w:tcPr>
            <w:tcW w:w="2325" w:type="dxa"/>
            <w:gridSpan w:val="2"/>
            <w:vAlign w:val="center"/>
          </w:tcPr>
          <w:p>
            <w:pPr>
              <w:rPr>
                <w:rFonts w:ascii="宋体" w:hAnsi="宋体" w:eastAsia="宋体" w:cs="宋体"/>
                <w:color w:val="000000"/>
                <w:sz w:val="16"/>
                <w:szCs w:val="16"/>
              </w:rPr>
            </w:pPr>
          </w:p>
        </w:tc>
        <w:tc>
          <w:tcPr>
            <w:tcW w:w="1575" w:type="dxa"/>
            <w:vAlign w:val="center"/>
          </w:tcPr>
          <w:p>
            <w:pPr>
              <w:rPr>
                <w:rFonts w:ascii="宋体" w:hAnsi="宋体" w:eastAsia="宋体" w:cs="宋体"/>
                <w:color w:val="000000"/>
                <w:sz w:val="16"/>
                <w:szCs w:val="16"/>
              </w:rPr>
            </w:pPr>
          </w:p>
        </w:tc>
        <w:tc>
          <w:tcPr>
            <w:tcW w:w="2849"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r>
      <w:tr>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color w:val="000000"/>
                <w:sz w:val="16"/>
                <w:szCs w:val="16"/>
                <w:lang w:val="en-US" w:eastAsia="zh-CN"/>
              </w:rPr>
            </w:pPr>
            <w:r>
              <w:rPr>
                <w:rFonts w:hint="eastAsia" w:ascii="宋体" w:hAnsi="宋体" w:cs="宋体"/>
                <w:b/>
                <w:color w:val="000000"/>
                <w:sz w:val="16"/>
                <w:szCs w:val="16"/>
                <w:lang w:val="en-US" w:eastAsia="zh-CN"/>
              </w:rPr>
              <w:t>902.28</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565.94</w:t>
            </w:r>
            <w:r>
              <w:rPr>
                <w:rFonts w:hint="eastAsia" w:ascii="宋体" w:hAnsi="宋体" w:eastAsia="宋体" w:cs="宋体"/>
                <w:b/>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336.34</w:t>
            </w:r>
            <w:r>
              <w:rPr>
                <w:rFonts w:hint="eastAsia" w:ascii="宋体" w:hAnsi="宋体" w:eastAsia="宋体" w:cs="宋体"/>
                <w:b/>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一般公共服务支出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color w:val="000000"/>
                <w:sz w:val="16"/>
                <w:szCs w:val="16"/>
                <w:lang w:val="en-US" w:eastAsia="zh-CN"/>
              </w:rPr>
            </w:pPr>
            <w:r>
              <w:rPr>
                <w:rFonts w:hint="eastAsia" w:ascii="宋体" w:hAnsi="宋体" w:cs="宋体"/>
                <w:b/>
                <w:color w:val="000000"/>
                <w:sz w:val="16"/>
                <w:szCs w:val="16"/>
                <w:lang w:val="en-US" w:eastAsia="zh-CN"/>
              </w:rPr>
              <w:t>821.9</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485.56</w:t>
            </w:r>
            <w:r>
              <w:rPr>
                <w:rFonts w:hint="eastAsia" w:ascii="宋体" w:hAnsi="宋体" w:eastAsia="宋体" w:cs="宋体"/>
                <w:b/>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336.34</w:t>
            </w:r>
            <w:r>
              <w:rPr>
                <w:rFonts w:hint="eastAsia" w:ascii="宋体" w:hAnsi="宋体" w:eastAsia="宋体" w:cs="宋体"/>
                <w:b/>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2010</w:t>
            </w:r>
            <w:r>
              <w:rPr>
                <w:rFonts w:hint="eastAsia" w:ascii="宋体" w:hAnsi="宋体" w:cs="宋体"/>
                <w:i w:val="0"/>
                <w:color w:val="000000"/>
                <w:kern w:val="0"/>
                <w:sz w:val="16"/>
                <w:szCs w:val="16"/>
                <w:u w:val="none"/>
                <w:lang w:val="en-US" w:eastAsia="zh-CN"/>
              </w:rPr>
              <w:t>3</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i w:val="0"/>
                <w:color w:val="000000"/>
                <w:kern w:val="0"/>
                <w:sz w:val="16"/>
                <w:szCs w:val="16"/>
                <w:u w:val="none"/>
                <w:lang w:val="en-US" w:eastAsia="zh-CN"/>
              </w:rPr>
              <w:t>政府办公厅(室）及相关机构事务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821.9</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485.56</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336.34</w:t>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2010</w:t>
            </w:r>
            <w:r>
              <w:rPr>
                <w:rFonts w:hint="eastAsia" w:ascii="宋体" w:hAnsi="宋体" w:cs="宋体"/>
                <w:i w:val="0"/>
                <w:color w:val="000000"/>
                <w:kern w:val="0"/>
                <w:sz w:val="16"/>
                <w:szCs w:val="16"/>
                <w:u w:val="none"/>
                <w:lang w:val="en-US" w:eastAsia="zh-CN"/>
              </w:rPr>
              <w:t>301</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行政运行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389.45</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389.45</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2010</w:t>
            </w:r>
            <w:r>
              <w:rPr>
                <w:rFonts w:hint="eastAsia" w:ascii="宋体" w:hAnsi="宋体" w:cs="宋体"/>
                <w:i w:val="0"/>
                <w:color w:val="000000"/>
                <w:kern w:val="0"/>
                <w:sz w:val="16"/>
                <w:szCs w:val="16"/>
                <w:u w:val="none"/>
                <w:lang w:val="en-US" w:eastAsia="zh-CN"/>
              </w:rPr>
              <w:t>3</w:t>
            </w:r>
            <w:r>
              <w:rPr>
                <w:rFonts w:hint="eastAsia" w:ascii="宋体" w:hAnsi="宋体" w:eastAsia="宋体" w:cs="宋体"/>
                <w:i w:val="0"/>
                <w:color w:val="000000"/>
                <w:kern w:val="0"/>
                <w:sz w:val="16"/>
                <w:szCs w:val="16"/>
                <w:u w:val="none"/>
                <w:lang w:val="en-US" w:eastAsia="zh-CN"/>
              </w:rPr>
              <w:t>02</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一般行政管理事务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110.00</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110.00</w:t>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2010</w:t>
            </w:r>
            <w:r>
              <w:rPr>
                <w:rFonts w:hint="eastAsia" w:ascii="宋体" w:hAnsi="宋体" w:cs="宋体"/>
                <w:i w:val="0"/>
                <w:color w:val="000000"/>
                <w:kern w:val="0"/>
                <w:sz w:val="16"/>
                <w:szCs w:val="16"/>
                <w:u w:val="none"/>
                <w:lang w:val="en-US" w:eastAsia="zh-CN"/>
              </w:rPr>
              <w:t>3</w:t>
            </w:r>
            <w:r>
              <w:rPr>
                <w:rFonts w:hint="eastAsia" w:ascii="宋体" w:hAnsi="宋体" w:eastAsia="宋体" w:cs="宋体"/>
                <w:i w:val="0"/>
                <w:color w:val="000000"/>
                <w:kern w:val="0"/>
                <w:sz w:val="16"/>
                <w:szCs w:val="16"/>
                <w:u w:val="none"/>
                <w:lang w:val="en-US" w:eastAsia="zh-CN"/>
              </w:rPr>
              <w:t>03</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机关服务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167.34</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167.34</w:t>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2010</w:t>
            </w:r>
            <w:r>
              <w:rPr>
                <w:rFonts w:hint="eastAsia" w:ascii="宋体" w:hAnsi="宋体" w:cs="宋体"/>
                <w:i w:val="0"/>
                <w:color w:val="000000"/>
                <w:kern w:val="0"/>
                <w:sz w:val="16"/>
                <w:szCs w:val="16"/>
                <w:u w:val="none"/>
                <w:lang w:val="en-US" w:eastAsia="zh-CN"/>
              </w:rPr>
              <w:t>3</w:t>
            </w:r>
            <w:r>
              <w:rPr>
                <w:rFonts w:hint="eastAsia" w:ascii="宋体" w:hAnsi="宋体" w:eastAsia="宋体" w:cs="宋体"/>
                <w:i w:val="0"/>
                <w:color w:val="000000"/>
                <w:kern w:val="0"/>
                <w:sz w:val="16"/>
                <w:szCs w:val="16"/>
                <w:u w:val="none"/>
                <w:lang w:val="en-US" w:eastAsia="zh-CN"/>
              </w:rPr>
              <w:t>0</w:t>
            </w:r>
            <w:r>
              <w:rPr>
                <w:rFonts w:hint="eastAsia" w:ascii="宋体" w:hAnsi="宋体" w:cs="宋体"/>
                <w:i w:val="0"/>
                <w:color w:val="000000"/>
                <w:kern w:val="0"/>
                <w:sz w:val="16"/>
                <w:szCs w:val="16"/>
                <w:u w:val="none"/>
                <w:lang w:val="en-US" w:eastAsia="zh-CN"/>
              </w:rPr>
              <w:t>6</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w:t>
            </w:r>
            <w:r>
              <w:rPr>
                <w:rFonts w:hint="eastAsia" w:ascii="宋体" w:hAnsi="宋体" w:cs="宋体"/>
                <w:i w:val="0"/>
                <w:color w:val="000000"/>
                <w:kern w:val="0"/>
                <w:sz w:val="16"/>
                <w:szCs w:val="16"/>
                <w:u w:val="none"/>
                <w:lang w:val="en-US" w:eastAsia="zh-CN"/>
              </w:rPr>
              <w:t>政务公开审批</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39.00</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39</w:t>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2010</w:t>
            </w:r>
            <w:r>
              <w:rPr>
                <w:rFonts w:hint="eastAsia" w:ascii="宋体" w:hAnsi="宋体" w:cs="宋体"/>
                <w:i w:val="0"/>
                <w:color w:val="000000"/>
                <w:kern w:val="0"/>
                <w:sz w:val="16"/>
                <w:szCs w:val="16"/>
                <w:u w:val="none"/>
                <w:lang w:val="en-US" w:eastAsia="zh-CN"/>
              </w:rPr>
              <w:t>3</w:t>
            </w:r>
            <w:r>
              <w:rPr>
                <w:rFonts w:hint="eastAsia" w:ascii="宋体" w:hAnsi="宋体" w:eastAsia="宋体" w:cs="宋体"/>
                <w:i w:val="0"/>
                <w:color w:val="000000"/>
                <w:kern w:val="0"/>
                <w:sz w:val="16"/>
                <w:szCs w:val="16"/>
                <w:u w:val="none"/>
                <w:lang w:val="en-US" w:eastAsia="zh-CN"/>
              </w:rPr>
              <w:t>0</w:t>
            </w:r>
            <w:r>
              <w:rPr>
                <w:rFonts w:hint="eastAsia" w:ascii="宋体" w:hAnsi="宋体" w:cs="宋体"/>
                <w:i w:val="0"/>
                <w:color w:val="000000"/>
                <w:kern w:val="0"/>
                <w:sz w:val="16"/>
                <w:szCs w:val="16"/>
                <w:u w:val="none"/>
                <w:lang w:val="en-US" w:eastAsia="zh-CN"/>
              </w:rPr>
              <w:t>7</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w:t>
            </w:r>
            <w:r>
              <w:rPr>
                <w:rFonts w:hint="eastAsia" w:ascii="宋体" w:hAnsi="宋体" w:cs="宋体"/>
                <w:i w:val="0"/>
                <w:color w:val="000000"/>
                <w:kern w:val="0"/>
                <w:sz w:val="16"/>
                <w:szCs w:val="16"/>
                <w:u w:val="none"/>
                <w:lang w:val="en-US" w:eastAsia="zh-CN"/>
              </w:rPr>
              <w:t>法制建设</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20.00</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20</w:t>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w:t>
            </w:r>
            <w:r>
              <w:rPr>
                <w:rFonts w:hint="eastAsia" w:ascii="宋体" w:hAnsi="宋体" w:cs="宋体"/>
                <w:i w:val="0"/>
                <w:color w:val="000000"/>
                <w:kern w:val="0"/>
                <w:sz w:val="16"/>
                <w:szCs w:val="16"/>
                <w:u w:val="none"/>
                <w:lang w:val="en-US" w:eastAsia="zh-CN"/>
              </w:rPr>
              <w:t>2010350</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i w:val="0"/>
                <w:color w:val="000000"/>
                <w:sz w:val="16"/>
                <w:szCs w:val="16"/>
                <w:u w:val="none"/>
                <w:lang w:eastAsia="zh-CN"/>
              </w:rPr>
              <w:t>事业运行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96.11</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96.11</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tabs>
                <w:tab w:val="left" w:pos="304"/>
              </w:tabs>
              <w:jc w:val="left"/>
              <w:textAlignment w:val="center"/>
              <w:rPr>
                <w:rFonts w:ascii="宋体" w:hAnsi="宋体" w:eastAsia="宋体" w:cs="宋体"/>
                <w:color w:val="000000"/>
                <w:sz w:val="16"/>
                <w:szCs w:val="16"/>
              </w:rPr>
            </w:pPr>
            <w:r>
              <w:rPr>
                <w:rFonts w:hint="eastAsia" w:ascii="宋体" w:hAnsi="宋体" w:cs="宋体"/>
                <w:i w:val="0"/>
                <w:color w:val="000000"/>
                <w:sz w:val="16"/>
                <w:szCs w:val="16"/>
                <w:u w:val="none"/>
                <w:lang w:val="en-US" w:eastAsia="zh-CN"/>
              </w:rPr>
              <w:t xml:space="preserve">208            </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i w:val="0"/>
                <w:color w:val="000000"/>
                <w:sz w:val="16"/>
                <w:szCs w:val="16"/>
                <w:u w:val="none"/>
                <w:lang w:eastAsia="zh-CN"/>
              </w:rPr>
              <w:t>社会保障和就业支出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80.38</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80.38</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tabs>
                <w:tab w:val="left" w:pos="208"/>
              </w:tabs>
              <w:jc w:val="left"/>
              <w:textAlignment w:val="center"/>
              <w:rPr>
                <w:rFonts w:ascii="宋体" w:hAnsi="宋体" w:eastAsia="宋体" w:cs="宋体"/>
                <w:color w:val="000000"/>
                <w:sz w:val="16"/>
                <w:szCs w:val="16"/>
              </w:rPr>
            </w:pPr>
            <w:r>
              <w:rPr>
                <w:rFonts w:hint="eastAsia" w:ascii="宋体" w:hAnsi="宋体" w:cs="宋体"/>
                <w:i w:val="0"/>
                <w:color w:val="000000"/>
                <w:sz w:val="16"/>
                <w:szCs w:val="16"/>
                <w:u w:val="none"/>
                <w:lang w:val="en-US" w:eastAsia="zh-CN"/>
              </w:rPr>
              <w:t>20805</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i w:val="0"/>
                <w:color w:val="000000"/>
                <w:sz w:val="16"/>
                <w:szCs w:val="16"/>
                <w:u w:val="none"/>
                <w:lang w:val="en-US" w:eastAsia="zh-CN"/>
              </w:rPr>
              <w:t xml:space="preserve">  行政事业单位离退休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80.38</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80.38</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tabs>
                <w:tab w:val="left" w:pos="316"/>
              </w:tabs>
              <w:jc w:val="lef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2080501</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i w:val="0"/>
                <w:color w:val="000000"/>
                <w:sz w:val="16"/>
                <w:szCs w:val="16"/>
                <w:u w:val="none"/>
                <w:lang w:val="en-US" w:eastAsia="zh-CN"/>
              </w:rPr>
              <w:t xml:space="preserve"> 归口管理的行政单位离退休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80.38</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80.38</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600" w:hRule="atLeast"/>
        </w:trPr>
        <w:tc>
          <w:tcPr>
            <w:tcW w:w="10440" w:type="dxa"/>
            <w:gridSpan w:val="8"/>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注：本表反映部门本年度一般公共预算财政拨款实际支出情况。             </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485" w:type="dxa"/>
        <w:tblInd w:w="-8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rPr>
          <w:trHeight w:val="375" w:hRule="atLeast"/>
        </w:trPr>
        <w:tc>
          <w:tcPr>
            <w:tcW w:w="1048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rPr>
          <w:trHeight w:val="285" w:hRule="atLeast"/>
        </w:trPr>
        <w:tc>
          <w:tcPr>
            <w:tcW w:w="1650" w:type="dxa"/>
            <w:gridSpan w:val="2"/>
            <w:vAlign w:val="center"/>
          </w:tcPr>
          <w:p>
            <w:pPr>
              <w:rPr>
                <w:rFonts w:ascii="宋体" w:hAnsi="宋体" w:eastAsia="宋体" w:cs="宋体"/>
                <w:color w:val="000000"/>
                <w:sz w:val="16"/>
                <w:szCs w:val="16"/>
              </w:rPr>
            </w:pPr>
          </w:p>
        </w:tc>
        <w:tc>
          <w:tcPr>
            <w:tcW w:w="1794" w:type="dxa"/>
            <w:vAlign w:val="center"/>
          </w:tcPr>
          <w:p>
            <w:pPr>
              <w:rPr>
                <w:rFonts w:ascii="宋体" w:hAnsi="宋体" w:eastAsia="宋体" w:cs="宋体"/>
                <w:color w:val="000000"/>
                <w:sz w:val="16"/>
                <w:szCs w:val="16"/>
              </w:rPr>
            </w:pPr>
          </w:p>
        </w:tc>
        <w:tc>
          <w:tcPr>
            <w:tcW w:w="1620" w:type="dxa"/>
            <w:vAlign w:val="center"/>
          </w:tcPr>
          <w:p>
            <w:pPr>
              <w:rPr>
                <w:rFonts w:ascii="宋体" w:hAnsi="宋体" w:eastAsia="宋体" w:cs="宋体"/>
                <w:color w:val="000000"/>
                <w:sz w:val="16"/>
                <w:szCs w:val="16"/>
              </w:rPr>
            </w:pPr>
          </w:p>
        </w:tc>
        <w:tc>
          <w:tcPr>
            <w:tcW w:w="754" w:type="dxa"/>
            <w:vAlign w:val="center"/>
          </w:tcPr>
          <w:p>
            <w:pPr>
              <w:rPr>
                <w:rFonts w:ascii="宋体" w:hAnsi="宋体" w:eastAsia="宋体" w:cs="宋体"/>
                <w:color w:val="000000"/>
                <w:sz w:val="16"/>
                <w:szCs w:val="16"/>
              </w:rPr>
            </w:pPr>
          </w:p>
        </w:tc>
        <w:tc>
          <w:tcPr>
            <w:tcW w:w="1794" w:type="dxa"/>
            <w:gridSpan w:val="2"/>
            <w:vAlign w:val="center"/>
          </w:tcPr>
          <w:p>
            <w:pPr>
              <w:rPr>
                <w:rFonts w:ascii="宋体" w:hAnsi="宋体" w:eastAsia="宋体" w:cs="宋体"/>
                <w:color w:val="000000"/>
                <w:sz w:val="16"/>
                <w:szCs w:val="16"/>
              </w:rPr>
            </w:pPr>
          </w:p>
        </w:tc>
        <w:tc>
          <w:tcPr>
            <w:tcW w:w="2873"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trPr>
          <w:trHeight w:val="270" w:hRule="atLeast"/>
        </w:trPr>
        <w:tc>
          <w:tcPr>
            <w:tcW w:w="1650" w:type="dxa"/>
            <w:gridSpan w:val="2"/>
            <w:vAlign w:val="center"/>
          </w:tcPr>
          <w:p>
            <w:pPr>
              <w:rPr>
                <w:rFonts w:ascii="宋体" w:hAnsi="宋体" w:eastAsia="宋体" w:cs="宋体"/>
                <w:color w:val="000000"/>
                <w:sz w:val="16"/>
                <w:szCs w:val="16"/>
              </w:rPr>
            </w:pPr>
          </w:p>
        </w:tc>
        <w:tc>
          <w:tcPr>
            <w:tcW w:w="1794" w:type="dxa"/>
            <w:vAlign w:val="center"/>
          </w:tcPr>
          <w:p>
            <w:pPr>
              <w:rPr>
                <w:rFonts w:ascii="宋体" w:hAnsi="宋体" w:eastAsia="宋体" w:cs="宋体"/>
                <w:color w:val="000000"/>
                <w:sz w:val="16"/>
                <w:szCs w:val="16"/>
              </w:rPr>
            </w:pPr>
          </w:p>
        </w:tc>
        <w:tc>
          <w:tcPr>
            <w:tcW w:w="1620" w:type="dxa"/>
            <w:vAlign w:val="center"/>
          </w:tcPr>
          <w:p>
            <w:pPr>
              <w:rPr>
                <w:rFonts w:ascii="宋体" w:hAnsi="宋体" w:eastAsia="宋体" w:cs="宋体"/>
                <w:color w:val="000000"/>
                <w:sz w:val="16"/>
                <w:szCs w:val="16"/>
              </w:rPr>
            </w:pPr>
          </w:p>
        </w:tc>
        <w:tc>
          <w:tcPr>
            <w:tcW w:w="754" w:type="dxa"/>
            <w:vAlign w:val="center"/>
          </w:tcPr>
          <w:p>
            <w:pPr>
              <w:rPr>
                <w:rFonts w:ascii="宋体" w:hAnsi="宋体" w:eastAsia="宋体" w:cs="宋体"/>
                <w:color w:val="000000"/>
                <w:sz w:val="16"/>
                <w:szCs w:val="16"/>
              </w:rPr>
            </w:pPr>
          </w:p>
        </w:tc>
        <w:tc>
          <w:tcPr>
            <w:tcW w:w="1794" w:type="dxa"/>
            <w:gridSpan w:val="2"/>
            <w:vAlign w:val="center"/>
          </w:tcPr>
          <w:p>
            <w:pPr>
              <w:rPr>
                <w:rFonts w:ascii="宋体" w:hAnsi="宋体" w:eastAsia="宋体" w:cs="宋体"/>
                <w:color w:val="000000"/>
                <w:sz w:val="16"/>
                <w:szCs w:val="16"/>
              </w:rPr>
            </w:pPr>
          </w:p>
        </w:tc>
        <w:tc>
          <w:tcPr>
            <w:tcW w:w="2873"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公用经费</w:t>
            </w:r>
          </w:p>
        </w:tc>
      </w:tr>
      <w:tr>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380.03</w:t>
            </w: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91.05</w:t>
            </w:r>
            <w:r>
              <w:rPr>
                <w:rFonts w:hint="eastAsia" w:ascii="宋体" w:hAnsi="宋体" w:eastAsia="宋体" w:cs="宋体"/>
                <w:b/>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176.52</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0.20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115.40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8.06</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15.14</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9.35</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4.89</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12.52</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55.56</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80.38</w:t>
            </w: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13.01</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6.13</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 </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64.62</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34.76</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25.1</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7.24</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0.56</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1.89</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0.41</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0.10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14.49</w:t>
            </w:r>
            <w:r>
              <w:rPr>
                <w:rFonts w:hint="eastAsia" w:ascii="宋体" w:hAnsi="宋体" w:eastAsia="宋体" w:cs="宋体"/>
                <w:b/>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其他资本性支出</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14.49</w:t>
            </w:r>
            <w:r>
              <w:rPr>
                <w:rFonts w:hint="eastAsia" w:ascii="宋体" w:hAnsi="宋体" w:eastAsia="宋体" w:cs="宋体"/>
                <w:color w:val="000000"/>
                <w:kern w:val="0"/>
                <w:sz w:val="16"/>
                <w:szCs w:val="16"/>
              </w:rPr>
              <w:t xml:space="preserve"> </w:t>
            </w:r>
          </w:p>
        </w:tc>
      </w:tr>
      <w:tr>
        <w:trPr>
          <w:trHeight w:val="477" w:hRule="atLeast"/>
        </w:trPr>
        <w:tc>
          <w:tcPr>
            <w:tcW w:w="10485" w:type="dxa"/>
            <w:gridSpan w:val="9"/>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48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rPr>
          <w:trHeight w:val="375" w:hRule="atLeast"/>
        </w:trPr>
        <w:tc>
          <w:tcPr>
            <w:tcW w:w="10485" w:type="dxa"/>
            <w:gridSpan w:val="22"/>
            <w:vAlign w:val="bottom"/>
          </w:tcPr>
          <w:p>
            <w:pPr>
              <w:widowControl/>
              <w:jc w:val="center"/>
              <w:textAlignment w:val="bottom"/>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一般公共预算财政拨款“三公”经费支出决算表</w:t>
            </w:r>
          </w:p>
        </w:tc>
      </w:tr>
      <w:tr>
        <w:trPr>
          <w:trHeight w:val="285" w:hRule="atLeast"/>
        </w:trPr>
        <w:tc>
          <w:tcPr>
            <w:tcW w:w="1783" w:type="dxa"/>
            <w:gridSpan w:val="2"/>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29"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29" w:type="dxa"/>
            <w:vAlign w:val="center"/>
          </w:tcPr>
          <w:p>
            <w:pPr>
              <w:rPr>
                <w:rFonts w:hint="eastAsia" w:ascii="宋体" w:hAnsi="宋体" w:eastAsia="宋体" w:cs="宋体"/>
                <w:i w:val="0"/>
                <w:color w:val="000000"/>
                <w:sz w:val="16"/>
                <w:szCs w:val="16"/>
                <w:u w:val="none"/>
              </w:rPr>
            </w:pPr>
          </w:p>
        </w:tc>
        <w:tc>
          <w:tcPr>
            <w:tcW w:w="992" w:type="dxa"/>
            <w:gridSpan w:val="2"/>
            <w:vAlign w:val="center"/>
          </w:tcPr>
          <w:p>
            <w:pPr>
              <w:rPr>
                <w:rFonts w:hint="eastAsia" w:ascii="宋体" w:hAnsi="宋体" w:eastAsia="宋体" w:cs="宋体"/>
                <w:i w:val="0"/>
                <w:color w:val="000000"/>
                <w:sz w:val="16"/>
                <w:szCs w:val="16"/>
                <w:u w:val="none"/>
              </w:rPr>
            </w:pPr>
          </w:p>
        </w:tc>
        <w:tc>
          <w:tcPr>
            <w:tcW w:w="509" w:type="dxa"/>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30" w:type="dxa"/>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2129" w:type="dxa"/>
            <w:gridSpan w:val="3"/>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公开07表</w:t>
            </w:r>
          </w:p>
        </w:tc>
      </w:tr>
      <w:tr>
        <w:trPr>
          <w:trHeight w:val="270" w:hRule="atLeast"/>
        </w:trPr>
        <w:tc>
          <w:tcPr>
            <w:tcW w:w="1783" w:type="dxa"/>
            <w:gridSpan w:val="2"/>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29"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29" w:type="dxa"/>
            <w:vAlign w:val="center"/>
          </w:tcPr>
          <w:p>
            <w:pPr>
              <w:rPr>
                <w:rFonts w:hint="eastAsia" w:ascii="宋体" w:hAnsi="宋体" w:eastAsia="宋体" w:cs="宋体"/>
                <w:i w:val="0"/>
                <w:color w:val="000000"/>
                <w:sz w:val="16"/>
                <w:szCs w:val="16"/>
                <w:u w:val="none"/>
              </w:rPr>
            </w:pPr>
          </w:p>
        </w:tc>
        <w:tc>
          <w:tcPr>
            <w:tcW w:w="992" w:type="dxa"/>
            <w:gridSpan w:val="2"/>
            <w:vAlign w:val="center"/>
          </w:tcPr>
          <w:p>
            <w:pPr>
              <w:rPr>
                <w:rFonts w:hint="eastAsia" w:ascii="宋体" w:hAnsi="宋体" w:eastAsia="宋体" w:cs="宋体"/>
                <w:i w:val="0"/>
                <w:color w:val="000000"/>
                <w:sz w:val="16"/>
                <w:szCs w:val="16"/>
                <w:u w:val="none"/>
              </w:rPr>
            </w:pPr>
          </w:p>
        </w:tc>
        <w:tc>
          <w:tcPr>
            <w:tcW w:w="509" w:type="dxa"/>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30" w:type="dxa"/>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2129" w:type="dxa"/>
            <w:gridSpan w:val="3"/>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2016年度决算数</w:t>
            </w:r>
          </w:p>
        </w:tc>
      </w:tr>
      <w:tr>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公务接待费</w:t>
            </w:r>
          </w:p>
        </w:tc>
      </w:tr>
      <w:tr>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rPr>
            </w:pPr>
          </w:p>
        </w:tc>
      </w:tr>
      <w:tr>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12</w:t>
            </w:r>
          </w:p>
        </w:tc>
      </w:tr>
      <w:tr>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95</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w:t>
            </w: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86.00</w:t>
            </w:r>
          </w:p>
        </w:tc>
        <w:tc>
          <w:tcPr>
            <w:tcW w:w="915"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9.00</w:t>
            </w: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102.76</w:t>
            </w: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w:t>
            </w:r>
          </w:p>
        </w:tc>
        <w:tc>
          <w:tcPr>
            <w:tcW w:w="820"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92.99</w:t>
            </w:r>
          </w:p>
        </w:tc>
        <w:tc>
          <w:tcPr>
            <w:tcW w:w="870" w:type="dxa"/>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9.77</w:t>
            </w:r>
          </w:p>
        </w:tc>
      </w:tr>
      <w:tr>
        <w:trPr>
          <w:trHeight w:val="600" w:hRule="atLeast"/>
        </w:trPr>
        <w:tc>
          <w:tcPr>
            <w:tcW w:w="10485" w:type="dxa"/>
            <w:gridSpan w:val="22"/>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注：本表反映部门本年度“三公”经费支出预决算情况。其中，2016年度预算数为“三公”经费年初预算数，决算数是包括当年一般公共预算财政拨款和以前年度结转资金安排的实际支出。</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50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rPr>
          <w:trHeight w:val="375" w:hRule="atLeast"/>
        </w:trPr>
        <w:tc>
          <w:tcPr>
            <w:tcW w:w="10500"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rPr>
          <w:trHeight w:val="285" w:hRule="atLeast"/>
        </w:trPr>
        <w:tc>
          <w:tcPr>
            <w:tcW w:w="1591" w:type="dxa"/>
            <w:gridSpan w:val="2"/>
            <w:vAlign w:val="center"/>
          </w:tcPr>
          <w:p>
            <w:pPr>
              <w:rPr>
                <w:rFonts w:ascii="宋体" w:hAnsi="宋体" w:eastAsia="宋体" w:cs="宋体"/>
                <w:color w:val="000000"/>
                <w:sz w:val="16"/>
                <w:szCs w:val="16"/>
              </w:rPr>
            </w:pPr>
          </w:p>
        </w:tc>
        <w:tc>
          <w:tcPr>
            <w:tcW w:w="1436" w:type="dxa"/>
            <w:vAlign w:val="center"/>
          </w:tcPr>
          <w:p>
            <w:pPr>
              <w:rPr>
                <w:rFonts w:ascii="宋体" w:hAnsi="宋体" w:eastAsia="宋体" w:cs="宋体"/>
                <w:color w:val="000000"/>
                <w:sz w:val="16"/>
                <w:szCs w:val="16"/>
              </w:rPr>
            </w:pPr>
          </w:p>
        </w:tc>
        <w:tc>
          <w:tcPr>
            <w:tcW w:w="1166" w:type="dxa"/>
            <w:vAlign w:val="center"/>
          </w:tcPr>
          <w:p>
            <w:pPr>
              <w:rPr>
                <w:rFonts w:ascii="宋体" w:hAnsi="宋体" w:eastAsia="宋体" w:cs="宋体"/>
                <w:color w:val="000000"/>
                <w:sz w:val="16"/>
                <w:szCs w:val="16"/>
              </w:rPr>
            </w:pPr>
          </w:p>
        </w:tc>
        <w:tc>
          <w:tcPr>
            <w:tcW w:w="1297" w:type="dxa"/>
            <w:gridSpan w:val="2"/>
            <w:vAlign w:val="center"/>
          </w:tcPr>
          <w:p>
            <w:pPr>
              <w:rPr>
                <w:rFonts w:ascii="宋体" w:hAnsi="宋体" w:eastAsia="宋体" w:cs="宋体"/>
                <w:color w:val="000000"/>
                <w:sz w:val="16"/>
                <w:szCs w:val="16"/>
              </w:rPr>
            </w:pPr>
          </w:p>
        </w:tc>
        <w:tc>
          <w:tcPr>
            <w:tcW w:w="751"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000" w:type="dxa"/>
            <w:gridSpan w:val="2"/>
            <w:vAlign w:val="center"/>
          </w:tcPr>
          <w:p>
            <w:pPr>
              <w:rPr>
                <w:rFonts w:ascii="宋体" w:hAnsi="宋体" w:eastAsia="宋体" w:cs="宋体"/>
                <w:color w:val="000000"/>
                <w:sz w:val="16"/>
                <w:szCs w:val="16"/>
              </w:rPr>
            </w:pPr>
          </w:p>
        </w:tc>
        <w:tc>
          <w:tcPr>
            <w:tcW w:w="1260" w:type="dxa"/>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公开08表</w:t>
            </w:r>
          </w:p>
        </w:tc>
      </w:tr>
      <w:tr>
        <w:trPr>
          <w:trHeight w:val="270" w:hRule="atLeast"/>
        </w:trPr>
        <w:tc>
          <w:tcPr>
            <w:tcW w:w="1591" w:type="dxa"/>
            <w:gridSpan w:val="2"/>
            <w:vAlign w:val="center"/>
          </w:tcPr>
          <w:p>
            <w:pPr>
              <w:rPr>
                <w:rFonts w:ascii="宋体" w:hAnsi="宋体" w:eastAsia="宋体" w:cs="宋体"/>
                <w:color w:val="000000"/>
                <w:sz w:val="16"/>
                <w:szCs w:val="16"/>
              </w:rPr>
            </w:pPr>
          </w:p>
        </w:tc>
        <w:tc>
          <w:tcPr>
            <w:tcW w:w="1436" w:type="dxa"/>
            <w:vAlign w:val="center"/>
          </w:tcPr>
          <w:p>
            <w:pPr>
              <w:rPr>
                <w:rFonts w:ascii="宋体" w:hAnsi="宋体" w:eastAsia="宋体" w:cs="宋体"/>
                <w:color w:val="000000"/>
                <w:sz w:val="16"/>
                <w:szCs w:val="16"/>
              </w:rPr>
            </w:pPr>
          </w:p>
        </w:tc>
        <w:tc>
          <w:tcPr>
            <w:tcW w:w="1166" w:type="dxa"/>
            <w:vAlign w:val="center"/>
          </w:tcPr>
          <w:p>
            <w:pPr>
              <w:rPr>
                <w:rFonts w:ascii="宋体" w:hAnsi="宋体" w:eastAsia="宋体" w:cs="宋体"/>
                <w:color w:val="000000"/>
                <w:sz w:val="16"/>
                <w:szCs w:val="16"/>
              </w:rPr>
            </w:pPr>
          </w:p>
        </w:tc>
        <w:tc>
          <w:tcPr>
            <w:tcW w:w="1297" w:type="dxa"/>
            <w:gridSpan w:val="2"/>
            <w:vAlign w:val="center"/>
          </w:tcPr>
          <w:p>
            <w:pPr>
              <w:rPr>
                <w:rFonts w:ascii="宋体" w:hAnsi="宋体" w:eastAsia="宋体" w:cs="宋体"/>
                <w:color w:val="000000"/>
                <w:sz w:val="16"/>
                <w:szCs w:val="16"/>
              </w:rPr>
            </w:pPr>
          </w:p>
        </w:tc>
        <w:tc>
          <w:tcPr>
            <w:tcW w:w="751"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000" w:type="dxa"/>
            <w:gridSpan w:val="2"/>
            <w:vAlign w:val="center"/>
          </w:tcPr>
          <w:p>
            <w:pPr>
              <w:rPr>
                <w:rFonts w:ascii="宋体" w:hAnsi="宋体" w:eastAsia="宋体" w:cs="宋体"/>
                <w:color w:val="000000"/>
                <w:sz w:val="16"/>
                <w:szCs w:val="16"/>
              </w:rPr>
            </w:pPr>
          </w:p>
        </w:tc>
        <w:tc>
          <w:tcPr>
            <w:tcW w:w="1260" w:type="dxa"/>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年末结转和结余</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0</w:t>
            </w: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0</w:t>
            </w: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0</w:t>
            </w: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0</w:t>
            </w: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0</w:t>
            </w: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0</w:t>
            </w:r>
            <w:r>
              <w:rPr>
                <w:rFonts w:hint="eastAsia" w:ascii="宋体" w:hAnsi="宋体" w:eastAsia="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资助城市影院</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285" w:hRule="atLeast"/>
        </w:trPr>
        <w:tc>
          <w:tcPr>
            <w:tcW w:w="10500" w:type="dxa"/>
            <w:gridSpan w:val="12"/>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注：本表反映部门本年度政府性基金预算财政拨款收入支出及结转和结余情况。</w:t>
            </w:r>
          </w:p>
        </w:tc>
      </w:tr>
      <w:tr>
        <w:trPr>
          <w:trHeight w:val="285" w:hRule="atLeast"/>
        </w:trPr>
        <w:tc>
          <w:tcPr>
            <w:tcW w:w="10500" w:type="dxa"/>
            <w:gridSpan w:val="12"/>
            <w:vAlign w:val="center"/>
          </w:tcPr>
          <w:p>
            <w:pPr>
              <w:widowControl/>
              <w:jc w:val="left"/>
              <w:textAlignment w:val="center"/>
              <w:rPr>
                <w:rFonts w:ascii="宋体" w:hAnsi="宋体" w:eastAsia="宋体" w:cs="宋体"/>
                <w:b/>
                <w:color w:val="FF0000"/>
                <w:sz w:val="20"/>
                <w:szCs w:val="20"/>
              </w:rPr>
            </w:pPr>
            <w:r>
              <w:rPr>
                <w:rFonts w:hint="eastAsia" w:ascii="宋体" w:hAnsi="宋体" w:eastAsia="宋体" w:cs="宋体"/>
                <w:b/>
                <w:i w:val="0"/>
                <w:color w:val="FF0000"/>
                <w:kern w:val="0"/>
                <w:sz w:val="20"/>
                <w:szCs w:val="20"/>
                <w:u w:val="none"/>
                <w:lang w:val="en-US" w:eastAsia="zh-CN"/>
              </w:rPr>
              <w:t>（该报表全部数据为零时）</w:t>
            </w:r>
            <w:r>
              <w:rPr>
                <w:rFonts w:hint="eastAsia" w:ascii="宋体" w:hAnsi="宋体" w:eastAsia="宋体" w:cs="宋体"/>
                <w:b/>
                <w:color w:val="FF0000"/>
                <w:kern w:val="0"/>
                <w:sz w:val="20"/>
                <w:szCs w:val="20"/>
              </w:rPr>
              <w:t>说明：xx厅（局）没有政府性基金收入，也没有使用政府性基金安排的支出，故本表无数据。</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郏县人民政府办公室</w:t>
      </w:r>
    </w:p>
    <w:p>
      <w:pPr>
        <w:jc w:val="center"/>
        <w:sectPr>
          <w:pgSz w:w="11906" w:h="16838"/>
          <w:pgMar w:top="1440" w:right="1531" w:bottom="1440" w:left="1587" w:header="850" w:footer="992" w:gutter="0"/>
          <w:pgNumType w:fmt="numberInDash"/>
          <w:cols w:space="720" w:num="1"/>
          <w:rtlGutter w:val="0"/>
          <w:docGrid w:type="lines" w:linePitch="317"/>
        </w:sectPr>
      </w:pPr>
      <w:r>
        <w:rPr>
          <w:rFonts w:hint="eastAsia" w:ascii="隶书" w:hAnsi="隶书" w:eastAsia="隶书" w:cs="隶书"/>
          <w:sz w:val="48"/>
          <w:szCs w:val="48"/>
        </w:rPr>
        <w:t>2016年度部门决算情况说明</w:t>
      </w: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jc w:val="left"/>
        <w:rPr>
          <w:rFonts w:hint="eastAsia" w:ascii="仿宋_GB2312" w:hAnsi="宋体" w:eastAsia="仿宋_GB2312" w:cs="Courier New"/>
          <w:sz w:val="32"/>
          <w:szCs w:val="32"/>
        </w:rPr>
      </w:pPr>
      <w:r>
        <w:rPr>
          <w:rFonts w:hint="eastAsia" w:ascii="仿宋_GB2312" w:hAnsi="宋体" w:eastAsia="仿宋_GB2312" w:cs="Courier New"/>
          <w:sz w:val="32"/>
          <w:szCs w:val="32"/>
          <w:lang w:val="en-US" w:eastAsia="zh-CN"/>
        </w:rPr>
        <w:t xml:space="preserve">    </w:t>
      </w:r>
      <w:r>
        <w:rPr>
          <w:rFonts w:hint="eastAsia" w:ascii="仿宋_GB2312" w:hAnsi="宋体" w:eastAsia="仿宋_GB2312" w:cs="Courier New"/>
          <w:sz w:val="32"/>
          <w:szCs w:val="32"/>
        </w:rPr>
        <w:t>2016年度收入总计</w:t>
      </w:r>
      <w:r>
        <w:rPr>
          <w:rFonts w:hint="eastAsia" w:ascii="仿宋_GB2312" w:hAnsi="宋体" w:eastAsia="仿宋_GB2312" w:cs="Courier New"/>
          <w:sz w:val="32"/>
          <w:szCs w:val="32"/>
          <w:lang w:val="en-US" w:eastAsia="zh-CN"/>
        </w:rPr>
        <w:t>955.19</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902.28</w:t>
      </w:r>
      <w:r>
        <w:rPr>
          <w:rFonts w:hint="eastAsia" w:ascii="仿宋_GB2312" w:hAnsi="宋体" w:eastAsia="仿宋_GB2312" w:cs="Courier New"/>
          <w:sz w:val="32"/>
          <w:szCs w:val="32"/>
        </w:rPr>
        <w:t>万元，与2015年相比，</w:t>
      </w:r>
      <w:r>
        <w:rPr>
          <w:rFonts w:hint="eastAsia" w:ascii="仿宋_GB2312" w:hAnsi="宋体" w:eastAsia="仿宋_GB2312" w:cs="Courier New"/>
          <w:sz w:val="32"/>
          <w:szCs w:val="32"/>
          <w:lang w:val="en-US" w:eastAsia="zh-CN"/>
        </w:rPr>
        <w:t>2015年度</w:t>
      </w:r>
      <w:r>
        <w:rPr>
          <w:rFonts w:hint="eastAsia" w:ascii="仿宋_GB2312" w:hAnsi="宋体" w:eastAsia="仿宋_GB2312" w:cs="Courier New"/>
          <w:sz w:val="32"/>
          <w:szCs w:val="32"/>
        </w:rPr>
        <w:t>收入总计</w:t>
      </w:r>
      <w:r>
        <w:rPr>
          <w:rFonts w:hint="eastAsia" w:ascii="仿宋_GB2312" w:hAnsi="宋体" w:eastAsia="仿宋_GB2312" w:cs="Courier New"/>
          <w:sz w:val="32"/>
          <w:szCs w:val="32"/>
          <w:lang w:val="en-US" w:eastAsia="zh-CN"/>
        </w:rPr>
        <w:t>721.64</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,支出总计增加233.55万元，</w:t>
      </w:r>
      <w:r>
        <w:rPr>
          <w:rFonts w:hint="eastAsia" w:ascii="仿宋_GB2312" w:hAnsi="宋体" w:eastAsia="仿宋_GB2312" w:cs="Courier New"/>
          <w:sz w:val="32"/>
          <w:szCs w:val="32"/>
        </w:rPr>
        <w:t>增长</w:t>
      </w:r>
      <w:r>
        <w:rPr>
          <w:rFonts w:hint="eastAsia" w:ascii="仿宋_GB2312" w:hAnsi="宋体" w:eastAsia="仿宋_GB2312" w:cs="Courier New"/>
          <w:sz w:val="32"/>
          <w:szCs w:val="32"/>
          <w:lang w:val="en-US" w:eastAsia="zh-CN"/>
        </w:rPr>
        <w:t>32.36</w:t>
      </w:r>
      <w:r>
        <w:rPr>
          <w:rFonts w:hint="eastAsia" w:ascii="仿宋_GB2312" w:hAnsi="宋体" w:eastAsia="仿宋_GB2312" w:cs="Courier New"/>
          <w:sz w:val="32"/>
          <w:szCs w:val="32"/>
        </w:rPr>
        <w:t>%。支出总计</w:t>
      </w:r>
      <w:r>
        <w:rPr>
          <w:rFonts w:hint="eastAsia" w:ascii="仿宋_GB2312" w:hAnsi="宋体" w:eastAsia="仿宋_GB2312" w:cs="Courier New"/>
          <w:sz w:val="32"/>
          <w:szCs w:val="32"/>
          <w:lang w:val="en-US" w:eastAsia="zh-CN"/>
        </w:rPr>
        <w:t>651.39</w:t>
      </w:r>
      <w:r>
        <w:rPr>
          <w:rFonts w:hint="eastAsia" w:ascii="仿宋_GB2312" w:hAnsi="宋体" w:eastAsia="仿宋_GB2312" w:cs="Courier New"/>
          <w:sz w:val="32"/>
          <w:szCs w:val="32"/>
        </w:rPr>
        <w:t>万元，支</w:t>
      </w:r>
      <w:r>
        <w:rPr>
          <w:rFonts w:hint="eastAsia" w:ascii="仿宋_GB2312" w:hAnsi="宋体" w:eastAsia="仿宋_GB2312" w:cs="Courier New"/>
          <w:sz w:val="32"/>
          <w:szCs w:val="32"/>
          <w:lang w:val="en-US" w:eastAsia="zh-CN"/>
        </w:rPr>
        <w:t>出</w:t>
      </w:r>
      <w:r>
        <w:rPr>
          <w:rFonts w:hint="eastAsia" w:ascii="仿宋_GB2312" w:hAnsi="宋体" w:eastAsia="仿宋_GB2312" w:cs="Courier New"/>
          <w:sz w:val="32"/>
          <w:szCs w:val="32"/>
        </w:rPr>
        <w:t>总计增加</w:t>
      </w:r>
      <w:r>
        <w:rPr>
          <w:rFonts w:hint="eastAsia" w:ascii="仿宋_GB2312" w:hAnsi="宋体" w:eastAsia="仿宋_GB2312" w:cs="Courier New"/>
          <w:sz w:val="32"/>
          <w:szCs w:val="32"/>
          <w:lang w:val="en-US" w:eastAsia="zh-CN"/>
        </w:rPr>
        <w:t>250.89</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38.52</w:t>
      </w:r>
      <w:r>
        <w:rPr>
          <w:rFonts w:hint="eastAsia" w:ascii="仿宋_GB2312" w:hAnsi="宋体" w:eastAsia="仿宋_GB2312" w:cs="Courier New"/>
          <w:sz w:val="32"/>
          <w:szCs w:val="32"/>
        </w:rPr>
        <w:t>%。</w:t>
      </w:r>
    </w:p>
    <w:p>
      <w:pPr>
        <w:numPr>
          <w:numId w:val="0"/>
        </w:numPr>
        <w:adjustRightInd w:val="0"/>
        <w:snapToGrid w:val="0"/>
        <w:spacing w:line="360" w:lineRule="auto"/>
        <w:outlineLvl w:val="1"/>
        <w:rPr>
          <w:rFonts w:ascii="黑体" w:hAnsi="黑体" w:eastAsia="黑体"/>
          <w:sz w:val="32"/>
          <w:szCs w:val="32"/>
        </w:rPr>
      </w:pPr>
      <w:r>
        <w:rPr>
          <w:rFonts w:hint="eastAsia" w:ascii="黑体" w:hAnsi="黑体" w:eastAsia="黑体"/>
          <w:sz w:val="32"/>
          <w:szCs w:val="32"/>
          <w:lang w:val="en-US" w:eastAsia="zh-CN"/>
        </w:rPr>
        <w:t xml:space="preserve">    二、</w:t>
      </w: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2016年度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955.19</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955.19</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；经营收入万元，占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；其他收入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jc w:val="both"/>
        <w:rPr>
          <w:rFonts w:ascii="黑体" w:hAnsi="黑体" w:eastAsia="黑体"/>
          <w:sz w:val="32"/>
          <w:szCs w:val="32"/>
        </w:rPr>
      </w:pPr>
      <w:r>
        <w:rPr>
          <w:rFonts w:hint="eastAsia" w:ascii="黑体" w:hAnsi="黑体" w:eastAsia="黑体"/>
          <w:sz w:val="32"/>
          <w:szCs w:val="32"/>
          <w:lang w:val="en-US" w:eastAsia="zh-CN"/>
        </w:rPr>
        <w:t xml:space="preserve">    三、</w:t>
      </w: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2016年度支出合计</w:t>
      </w:r>
      <w:r>
        <w:rPr>
          <w:rFonts w:hint="eastAsia" w:ascii="仿宋_GB2312" w:hAnsi="宋体" w:eastAsia="仿宋_GB2312" w:cs="Courier New"/>
          <w:sz w:val="32"/>
          <w:szCs w:val="32"/>
          <w:lang w:val="en-US" w:eastAsia="zh-CN"/>
        </w:rPr>
        <w:t>902.28</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565.94</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62.72</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336.34</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37.28</w:t>
      </w:r>
      <w:r>
        <w:rPr>
          <w:rFonts w:hint="eastAsia" w:ascii="仿宋_GB2312" w:hAnsi="宋体" w:eastAsia="仿宋_GB2312" w:cs="Courier New"/>
          <w:sz w:val="32"/>
          <w:szCs w:val="32"/>
        </w:rPr>
        <w:t>%；经营支出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numId w:val="0"/>
        </w:numPr>
        <w:adjustRightInd w:val="0"/>
        <w:snapToGrid w:val="0"/>
        <w:spacing w:line="360" w:lineRule="auto"/>
        <w:outlineLvl w:val="1"/>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四、</w:t>
      </w: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2016年度收入总计</w:t>
      </w:r>
      <w:r>
        <w:rPr>
          <w:rFonts w:hint="eastAsia" w:ascii="仿宋_GB2312" w:hAnsi="宋体" w:eastAsia="仿宋_GB2312" w:cs="Courier New"/>
          <w:sz w:val="32"/>
          <w:szCs w:val="32"/>
          <w:lang w:val="en-US" w:eastAsia="zh-CN"/>
        </w:rPr>
        <w:t>955.19</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902.28</w:t>
      </w:r>
      <w:r>
        <w:rPr>
          <w:rFonts w:hint="eastAsia" w:ascii="仿宋_GB2312" w:hAnsi="宋体" w:eastAsia="仿宋_GB2312" w:cs="Courier New"/>
          <w:sz w:val="32"/>
          <w:szCs w:val="32"/>
        </w:rPr>
        <w:t>万元，与2015年相比，</w:t>
      </w:r>
      <w:r>
        <w:rPr>
          <w:rFonts w:hint="eastAsia" w:ascii="仿宋_GB2312" w:hAnsi="宋体" w:eastAsia="仿宋_GB2312" w:cs="Courier New"/>
          <w:sz w:val="32"/>
          <w:szCs w:val="32"/>
          <w:lang w:val="en-US" w:eastAsia="zh-CN"/>
        </w:rPr>
        <w:t>2015年度</w:t>
      </w:r>
      <w:r>
        <w:rPr>
          <w:rFonts w:hint="eastAsia" w:ascii="仿宋_GB2312" w:hAnsi="宋体" w:eastAsia="仿宋_GB2312" w:cs="Courier New"/>
          <w:sz w:val="32"/>
          <w:szCs w:val="32"/>
        </w:rPr>
        <w:t>收入总计</w:t>
      </w:r>
      <w:r>
        <w:rPr>
          <w:rFonts w:hint="eastAsia" w:ascii="仿宋_GB2312" w:hAnsi="宋体" w:eastAsia="仿宋_GB2312" w:cs="Courier New"/>
          <w:sz w:val="32"/>
          <w:szCs w:val="32"/>
          <w:lang w:val="en-US" w:eastAsia="zh-CN"/>
        </w:rPr>
        <w:t>721.64</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,支出总计增加233.55万元，</w:t>
      </w:r>
      <w:r>
        <w:rPr>
          <w:rFonts w:hint="eastAsia" w:ascii="仿宋_GB2312" w:hAnsi="宋体" w:eastAsia="仿宋_GB2312" w:cs="Courier New"/>
          <w:sz w:val="32"/>
          <w:szCs w:val="32"/>
        </w:rPr>
        <w:t>增长</w:t>
      </w:r>
      <w:r>
        <w:rPr>
          <w:rFonts w:hint="eastAsia" w:ascii="仿宋_GB2312" w:hAnsi="宋体" w:eastAsia="仿宋_GB2312" w:cs="Courier New"/>
          <w:sz w:val="32"/>
          <w:szCs w:val="32"/>
          <w:lang w:val="en-US" w:eastAsia="zh-CN"/>
        </w:rPr>
        <w:t>32.36</w:t>
      </w:r>
      <w:r>
        <w:rPr>
          <w:rFonts w:hint="eastAsia" w:ascii="仿宋_GB2312" w:hAnsi="宋体" w:eastAsia="仿宋_GB2312" w:cs="Courier New"/>
          <w:sz w:val="32"/>
          <w:szCs w:val="32"/>
        </w:rPr>
        <w:t>%。支出总计</w:t>
      </w:r>
      <w:r>
        <w:rPr>
          <w:rFonts w:hint="eastAsia" w:ascii="仿宋_GB2312" w:hAnsi="宋体" w:eastAsia="仿宋_GB2312" w:cs="Courier New"/>
          <w:sz w:val="32"/>
          <w:szCs w:val="32"/>
          <w:lang w:val="en-US" w:eastAsia="zh-CN"/>
        </w:rPr>
        <w:t>651.39</w:t>
      </w:r>
      <w:r>
        <w:rPr>
          <w:rFonts w:hint="eastAsia" w:ascii="仿宋_GB2312" w:hAnsi="宋体" w:eastAsia="仿宋_GB2312" w:cs="Courier New"/>
          <w:sz w:val="32"/>
          <w:szCs w:val="32"/>
        </w:rPr>
        <w:t>万元，支</w:t>
      </w:r>
      <w:r>
        <w:rPr>
          <w:rFonts w:hint="eastAsia" w:ascii="仿宋_GB2312" w:hAnsi="宋体" w:eastAsia="仿宋_GB2312" w:cs="Courier New"/>
          <w:sz w:val="32"/>
          <w:szCs w:val="32"/>
          <w:lang w:val="en-US" w:eastAsia="zh-CN"/>
        </w:rPr>
        <w:t>出</w:t>
      </w:r>
      <w:r>
        <w:rPr>
          <w:rFonts w:hint="eastAsia" w:ascii="仿宋_GB2312" w:hAnsi="宋体" w:eastAsia="仿宋_GB2312" w:cs="Courier New"/>
          <w:sz w:val="32"/>
          <w:szCs w:val="32"/>
        </w:rPr>
        <w:t>总计增加</w:t>
      </w:r>
      <w:r>
        <w:rPr>
          <w:rFonts w:hint="eastAsia" w:ascii="仿宋_GB2312" w:hAnsi="宋体" w:eastAsia="仿宋_GB2312" w:cs="Courier New"/>
          <w:sz w:val="32"/>
          <w:szCs w:val="32"/>
          <w:lang w:val="en-US" w:eastAsia="zh-CN"/>
        </w:rPr>
        <w:t>250.89</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38.52</w:t>
      </w:r>
      <w:r>
        <w:rPr>
          <w:rFonts w:hint="eastAsia" w:ascii="仿宋_GB2312" w:hAnsi="宋体" w:eastAsia="仿宋_GB2312" w:cs="Courier New"/>
          <w:sz w:val="32"/>
          <w:szCs w:val="32"/>
        </w:rPr>
        <w:t>%。</w:t>
      </w: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关于一般公共预算财政拨款支出决算情况说明</w:t>
      </w:r>
    </w:p>
    <w:p>
      <w:pPr>
        <w:numPr>
          <w:ilvl w:val="0"/>
          <w:numId w:val="3"/>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2016年一般公共预算财政拨款支出</w:t>
      </w:r>
      <w:r>
        <w:rPr>
          <w:rFonts w:hint="eastAsia" w:ascii="仿宋_GB2312" w:hAnsi="宋体" w:eastAsia="仿宋_GB2312" w:cs="Courier New"/>
          <w:sz w:val="32"/>
          <w:szCs w:val="32"/>
          <w:lang w:val="en-US" w:eastAsia="zh-CN"/>
        </w:rPr>
        <w:t>902.28</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%。与2015年相比，一般公共预算财政拨款支出增加</w:t>
      </w:r>
      <w:r>
        <w:rPr>
          <w:rFonts w:hint="eastAsia" w:ascii="仿宋_GB2312" w:hAnsi="宋体" w:eastAsia="仿宋_GB2312" w:cs="Courier New"/>
          <w:sz w:val="32"/>
          <w:szCs w:val="32"/>
          <w:lang w:val="en-US" w:eastAsia="zh-CN"/>
        </w:rPr>
        <w:t>250.89</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38.52</w:t>
      </w:r>
      <w:r>
        <w:rPr>
          <w:rFonts w:hint="eastAsia" w:ascii="仿宋_GB2312" w:hAnsi="宋体" w:eastAsia="仿宋_GB2312" w:cs="Courier New"/>
          <w:sz w:val="32"/>
          <w:szCs w:val="32"/>
        </w:rPr>
        <w:t>%。</w:t>
      </w:r>
    </w:p>
    <w:p>
      <w:pPr>
        <w:numPr>
          <w:numId w:val="0"/>
        </w:numPr>
        <w:adjustRightInd w:val="0"/>
        <w:snapToGrid w:val="0"/>
        <w:spacing w:line="360" w:lineRule="auto"/>
        <w:rPr>
          <w:rFonts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（二）</w:t>
      </w: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w:t>
      </w:r>
      <w:r>
        <w:rPr>
          <w:rFonts w:hint="eastAsia" w:ascii="仿宋_GB2312" w:hAnsi="宋体" w:eastAsia="仿宋_GB2312" w:cs="Courier New"/>
          <w:sz w:val="32"/>
          <w:szCs w:val="32"/>
          <w:lang w:val="en-US" w:eastAsia="zh-CN"/>
        </w:rPr>
        <w:t>902.28</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821.9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91.09</w:t>
      </w:r>
      <w:r>
        <w:rPr>
          <w:rFonts w:hint="eastAsia" w:ascii="仿宋_GB2312" w:hAnsi="宋体" w:eastAsia="仿宋_GB2312" w:cs="Courier New"/>
          <w:sz w:val="32"/>
          <w:szCs w:val="32"/>
        </w:rPr>
        <w:t>%；</w:t>
      </w:r>
      <w:r>
        <w:rPr>
          <w:rFonts w:hint="eastAsia" w:ascii="仿宋_GB2312" w:hAnsi="宋体" w:eastAsia="仿宋_GB2312" w:cs="Courier New"/>
          <w:b/>
          <w:bCs/>
          <w:sz w:val="32"/>
          <w:szCs w:val="32"/>
          <w:lang w:val="en-US" w:eastAsia="zh-CN"/>
        </w:rPr>
        <w:t>社会保障和就业支出</w:t>
      </w:r>
      <w:r>
        <w:rPr>
          <w:rFonts w:hint="eastAsia" w:ascii="仿宋_GB2312" w:hAnsi="宋体" w:eastAsia="仿宋_GB2312" w:cs="Courier New"/>
          <w:sz w:val="32"/>
          <w:szCs w:val="32"/>
          <w:lang w:val="en-US" w:eastAsia="zh-CN"/>
        </w:rPr>
        <w:t>80.38</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8.91</w:t>
      </w:r>
      <w:r>
        <w:rPr>
          <w:rFonts w:hint="eastAsia" w:ascii="仿宋_GB2312" w:hAnsi="宋体" w:eastAsia="仿宋_GB2312" w:cs="Courier New"/>
          <w:sz w:val="32"/>
          <w:szCs w:val="32"/>
        </w:rPr>
        <w:t>%。</w:t>
      </w:r>
    </w:p>
    <w:p>
      <w:pPr>
        <w:numPr>
          <w:numId w:val="0"/>
        </w:numPr>
        <w:adjustRightInd w:val="0"/>
        <w:snapToGrid w:val="0"/>
        <w:spacing w:line="360" w:lineRule="auto"/>
        <w:rPr>
          <w:rFonts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(三）</w:t>
      </w: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2016年度一般公共预算财政拨款支出年初预算为</w:t>
      </w:r>
      <w:r>
        <w:rPr>
          <w:rFonts w:hint="eastAsia" w:ascii="仿宋_GB2312" w:hAnsi="宋体" w:eastAsia="仿宋_GB2312" w:cs="Courier New"/>
          <w:sz w:val="32"/>
          <w:szCs w:val="32"/>
          <w:lang w:val="en-US" w:eastAsia="zh-CN"/>
        </w:rPr>
        <w:t>475.2</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902.28</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189</w:t>
      </w:r>
      <w:r>
        <w:rPr>
          <w:rFonts w:hint="eastAsia" w:ascii="仿宋_GB2312" w:hAnsi="宋体" w:eastAsia="仿宋_GB2312" w:cs="Courier New"/>
          <w:sz w:val="32"/>
          <w:szCs w:val="32"/>
        </w:rPr>
        <w:t>%。决算数大于预算数的主要原因：一是</w:t>
      </w:r>
      <w:r>
        <w:rPr>
          <w:rFonts w:hint="eastAsia" w:ascii="仿宋_GB2312" w:hAnsi="宋体" w:eastAsia="仿宋_GB2312" w:cs="Courier New"/>
          <w:sz w:val="32"/>
          <w:szCs w:val="32"/>
          <w:lang w:eastAsia="zh-CN"/>
        </w:rPr>
        <w:t>人员工资及社保费增加；二是政府电子政务内网、外网建设费；三是政务公开审批经费增加；四是法制建设经费增加；五是机关办公楼维修</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w:t>
      </w:r>
      <w:r>
        <w:rPr>
          <w:rFonts w:hint="eastAsia" w:ascii="仿宋_GB2312" w:hAnsi="宋体" w:eastAsia="仿宋_GB2312" w:cs="Courier New"/>
          <w:b/>
          <w:bCs/>
          <w:sz w:val="32"/>
          <w:szCs w:val="32"/>
          <w:lang w:val="en-US" w:eastAsia="zh-CN"/>
        </w:rPr>
        <w:t>政府办公厅（室）及相关机构事务（款）</w:t>
      </w:r>
      <w:r>
        <w:rPr>
          <w:rFonts w:hint="eastAsia" w:ascii="仿宋_GB2312" w:hAnsi="宋体" w:eastAsia="仿宋_GB2312" w:cs="Courier New"/>
          <w:b/>
          <w:bCs/>
          <w:sz w:val="32"/>
          <w:szCs w:val="32"/>
        </w:rPr>
        <w:t>行政运行（项）。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315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389.45</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123.63</w:t>
      </w:r>
      <w:r>
        <w:rPr>
          <w:rFonts w:hint="eastAsia" w:ascii="仿宋_GB2312" w:hAnsi="宋体" w:eastAsia="仿宋_GB2312" w:cs="Courier New"/>
          <w:sz w:val="32"/>
          <w:szCs w:val="32"/>
        </w:rPr>
        <w:t>%。决算数大于预算数的主要原因是</w:t>
      </w:r>
      <w:r>
        <w:rPr>
          <w:rFonts w:hint="eastAsia" w:ascii="仿宋_GB2312" w:hAnsi="宋体" w:eastAsia="仿宋_GB2312" w:cs="Courier New"/>
          <w:sz w:val="32"/>
          <w:szCs w:val="32"/>
          <w:lang w:eastAsia="zh-CN"/>
        </w:rPr>
        <w:t>工资及社保费增加</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w:t>
      </w:r>
      <w:r>
        <w:rPr>
          <w:rFonts w:hint="eastAsia" w:ascii="仿宋_GB2312" w:hAnsi="宋体" w:eastAsia="仿宋_GB2312" w:cs="Courier New"/>
          <w:b/>
          <w:bCs/>
          <w:sz w:val="32"/>
          <w:szCs w:val="32"/>
          <w:lang w:val="en-US" w:eastAsia="zh-CN"/>
        </w:rPr>
        <w:t>政府办公厅（室）及相关机构事务（款）</w:t>
      </w:r>
      <w:r>
        <w:rPr>
          <w:rFonts w:hint="eastAsia" w:ascii="仿宋_GB2312" w:hAnsi="宋体" w:eastAsia="仿宋_GB2312" w:cs="Courier New"/>
          <w:b/>
          <w:bCs/>
          <w:sz w:val="32"/>
          <w:szCs w:val="32"/>
        </w:rPr>
        <w:t>一般行政管理事务（项）。</w:t>
      </w:r>
      <w:r>
        <w:rPr>
          <w:rFonts w:hint="eastAsia" w:ascii="仿宋_GB2312" w:hAnsi="宋体" w:eastAsia="仿宋_GB2312" w:cs="Courier New"/>
          <w:sz w:val="32"/>
          <w:szCs w:val="32"/>
        </w:rPr>
        <w:t>年初</w:t>
      </w:r>
      <w:r>
        <w:rPr>
          <w:rFonts w:hint="eastAsia" w:ascii="仿宋_GB2312" w:hAnsi="宋体" w:eastAsia="仿宋_GB2312" w:cs="Courier New"/>
          <w:sz w:val="32"/>
          <w:szCs w:val="32"/>
          <w:lang w:eastAsia="zh-CN"/>
        </w:rPr>
        <w:t>未安排</w:t>
      </w:r>
      <w:r>
        <w:rPr>
          <w:rFonts w:hint="eastAsia" w:ascii="仿宋_GB2312" w:hAnsi="宋体" w:eastAsia="仿宋_GB2312" w:cs="Courier New"/>
          <w:sz w:val="32"/>
          <w:szCs w:val="32"/>
        </w:rPr>
        <w:t>预算，支出决算为</w:t>
      </w:r>
      <w:r>
        <w:rPr>
          <w:rFonts w:hint="eastAsia" w:ascii="仿宋_GB2312" w:hAnsi="宋体" w:eastAsia="仿宋_GB2312" w:cs="Courier New"/>
          <w:sz w:val="32"/>
          <w:szCs w:val="32"/>
          <w:lang w:val="en-US" w:eastAsia="zh-CN"/>
        </w:rPr>
        <w:t>158</w:t>
      </w:r>
      <w:r>
        <w:rPr>
          <w:rFonts w:hint="eastAsia" w:ascii="仿宋_GB2312" w:hAnsi="宋体" w:eastAsia="仿宋_GB2312" w:cs="Courier New"/>
          <w:sz w:val="32"/>
          <w:szCs w:val="32"/>
        </w:rPr>
        <w:t>万元，决算数大于预算数的主要原因是</w:t>
      </w:r>
      <w:r>
        <w:rPr>
          <w:rFonts w:hint="eastAsia" w:ascii="仿宋_GB2312" w:hAnsi="宋体" w:eastAsia="仿宋_GB2312" w:cs="Courier New"/>
          <w:sz w:val="32"/>
          <w:szCs w:val="32"/>
          <w:lang w:eastAsia="zh-CN"/>
        </w:rPr>
        <w:t>政府电子政务内网、外网建设</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w:t>
      </w:r>
      <w:r>
        <w:rPr>
          <w:rFonts w:hint="eastAsia" w:ascii="仿宋_GB2312" w:hAnsi="宋体" w:eastAsia="仿宋_GB2312" w:cs="Courier New"/>
          <w:b/>
          <w:bCs/>
          <w:sz w:val="32"/>
          <w:szCs w:val="32"/>
          <w:lang w:val="en-US" w:eastAsia="zh-CN"/>
        </w:rPr>
        <w:t>政府办公厅（室）及相关机构事务（款）</w:t>
      </w:r>
      <w:r>
        <w:rPr>
          <w:rFonts w:hint="eastAsia" w:ascii="仿宋_GB2312" w:hAnsi="宋体" w:eastAsia="仿宋_GB2312" w:cs="Courier New"/>
          <w:b/>
          <w:bCs/>
          <w:sz w:val="32"/>
          <w:szCs w:val="32"/>
          <w:lang w:eastAsia="zh-CN"/>
        </w:rPr>
        <w:t>机关服务</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年初</w:t>
      </w:r>
      <w:r>
        <w:rPr>
          <w:rFonts w:hint="eastAsia" w:ascii="仿宋_GB2312" w:hAnsi="宋体" w:eastAsia="仿宋_GB2312" w:cs="Courier New"/>
          <w:sz w:val="32"/>
          <w:szCs w:val="32"/>
          <w:lang w:eastAsia="zh-CN"/>
        </w:rPr>
        <w:t>未安排</w:t>
      </w:r>
      <w:r>
        <w:rPr>
          <w:rFonts w:hint="eastAsia" w:ascii="仿宋_GB2312" w:hAnsi="宋体" w:eastAsia="仿宋_GB2312" w:cs="Courier New"/>
          <w:sz w:val="32"/>
          <w:szCs w:val="32"/>
        </w:rPr>
        <w:t>预算，支出决算为</w:t>
      </w:r>
      <w:r>
        <w:rPr>
          <w:rFonts w:hint="eastAsia" w:ascii="仿宋_GB2312" w:hAnsi="宋体" w:eastAsia="仿宋_GB2312" w:cs="Courier New"/>
          <w:sz w:val="32"/>
          <w:szCs w:val="32"/>
          <w:lang w:val="en-US" w:eastAsia="zh-CN"/>
        </w:rPr>
        <w:t>168</w:t>
      </w:r>
      <w:r>
        <w:rPr>
          <w:rFonts w:hint="eastAsia" w:ascii="仿宋_GB2312" w:hAnsi="宋体" w:eastAsia="仿宋_GB2312" w:cs="Courier New"/>
          <w:sz w:val="32"/>
          <w:szCs w:val="32"/>
        </w:rPr>
        <w:t>万元，决算数大于预算数的主要原因是</w:t>
      </w:r>
      <w:r>
        <w:rPr>
          <w:rFonts w:hint="eastAsia" w:ascii="仿宋_GB2312" w:hAnsi="宋体" w:eastAsia="仿宋_GB2312" w:cs="Courier New"/>
          <w:sz w:val="32"/>
          <w:szCs w:val="32"/>
          <w:lang w:eastAsia="zh-CN"/>
        </w:rPr>
        <w:t>机关办公楼维修。</w:t>
      </w:r>
    </w:p>
    <w:p>
      <w:pPr>
        <w:numPr>
          <w:ilvl w:val="0"/>
          <w:numId w:val="4"/>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w:t>
      </w:r>
      <w:r>
        <w:rPr>
          <w:rFonts w:hint="eastAsia" w:ascii="仿宋_GB2312" w:hAnsi="宋体" w:eastAsia="仿宋_GB2312" w:cs="Courier New"/>
          <w:b/>
          <w:bCs/>
          <w:sz w:val="32"/>
          <w:szCs w:val="32"/>
          <w:lang w:val="en-US" w:eastAsia="zh-CN"/>
        </w:rPr>
        <w:t>政府办公厅（室）及相关机构事务（款）</w:t>
      </w:r>
      <w:r>
        <w:rPr>
          <w:rFonts w:hint="eastAsia" w:ascii="仿宋_GB2312" w:hAnsi="宋体" w:eastAsia="仿宋_GB2312" w:cs="Courier New"/>
          <w:b/>
          <w:bCs/>
          <w:sz w:val="32"/>
          <w:szCs w:val="32"/>
          <w:lang w:eastAsia="zh-CN"/>
        </w:rPr>
        <w:t>政务公开审批</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年初</w:t>
      </w:r>
      <w:r>
        <w:rPr>
          <w:rFonts w:hint="eastAsia" w:ascii="仿宋_GB2312" w:hAnsi="宋体" w:eastAsia="仿宋_GB2312" w:cs="Courier New"/>
          <w:sz w:val="32"/>
          <w:szCs w:val="32"/>
          <w:lang w:eastAsia="zh-CN"/>
        </w:rPr>
        <w:t>未安排</w:t>
      </w:r>
      <w:r>
        <w:rPr>
          <w:rFonts w:hint="eastAsia" w:ascii="仿宋_GB2312" w:hAnsi="宋体" w:eastAsia="仿宋_GB2312" w:cs="Courier New"/>
          <w:sz w:val="32"/>
          <w:szCs w:val="32"/>
        </w:rPr>
        <w:t>预算，支出决算为</w:t>
      </w:r>
      <w:r>
        <w:rPr>
          <w:rFonts w:hint="eastAsia" w:ascii="仿宋_GB2312" w:hAnsi="宋体" w:eastAsia="仿宋_GB2312" w:cs="Courier New"/>
          <w:sz w:val="32"/>
          <w:szCs w:val="32"/>
          <w:lang w:val="en-US" w:eastAsia="zh-CN"/>
        </w:rPr>
        <w:t>39</w:t>
      </w:r>
      <w:r>
        <w:rPr>
          <w:rFonts w:hint="eastAsia" w:ascii="仿宋_GB2312" w:hAnsi="宋体" w:eastAsia="仿宋_GB2312" w:cs="Courier New"/>
          <w:sz w:val="32"/>
          <w:szCs w:val="32"/>
        </w:rPr>
        <w:t>万元，决算数大于预算数的主要原因是</w:t>
      </w:r>
      <w:r>
        <w:rPr>
          <w:rFonts w:hint="eastAsia" w:ascii="仿宋_GB2312" w:hAnsi="宋体" w:eastAsia="仿宋_GB2312" w:cs="Courier New"/>
          <w:sz w:val="32"/>
          <w:szCs w:val="32"/>
          <w:lang w:eastAsia="zh-CN"/>
        </w:rPr>
        <w:t>政务公开的支出。</w:t>
      </w:r>
    </w:p>
    <w:p>
      <w:pPr>
        <w:numPr>
          <w:ilvl w:val="0"/>
          <w:numId w:val="4"/>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w:t>
      </w:r>
      <w:r>
        <w:rPr>
          <w:rFonts w:hint="eastAsia" w:ascii="仿宋_GB2312" w:hAnsi="宋体" w:eastAsia="仿宋_GB2312" w:cs="Courier New"/>
          <w:b/>
          <w:bCs/>
          <w:sz w:val="32"/>
          <w:szCs w:val="32"/>
          <w:lang w:val="en-US" w:eastAsia="zh-CN"/>
        </w:rPr>
        <w:t>政府办公厅（室）及相关机构事务（款）</w:t>
      </w:r>
      <w:r>
        <w:rPr>
          <w:rFonts w:hint="eastAsia" w:ascii="仿宋_GB2312" w:hAnsi="宋体" w:eastAsia="仿宋_GB2312" w:cs="Courier New"/>
          <w:b/>
          <w:bCs/>
          <w:sz w:val="32"/>
          <w:szCs w:val="32"/>
          <w:lang w:eastAsia="zh-CN"/>
        </w:rPr>
        <w:t>法制建设（</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年初</w:t>
      </w:r>
      <w:r>
        <w:rPr>
          <w:rFonts w:hint="eastAsia" w:ascii="仿宋_GB2312" w:hAnsi="宋体" w:eastAsia="仿宋_GB2312" w:cs="Courier New"/>
          <w:sz w:val="32"/>
          <w:szCs w:val="32"/>
          <w:lang w:eastAsia="zh-CN"/>
        </w:rPr>
        <w:t>未安排</w:t>
      </w:r>
      <w:r>
        <w:rPr>
          <w:rFonts w:hint="eastAsia" w:ascii="仿宋_GB2312" w:hAnsi="宋体" w:eastAsia="仿宋_GB2312" w:cs="Courier New"/>
          <w:sz w:val="32"/>
          <w:szCs w:val="32"/>
        </w:rPr>
        <w:t>预算，支出决算为</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万元，。决算数大于预算数的主要原因是</w:t>
      </w:r>
      <w:r>
        <w:rPr>
          <w:rFonts w:hint="eastAsia" w:ascii="仿宋_GB2312" w:hAnsi="宋体" w:eastAsia="仿宋_GB2312" w:cs="Courier New"/>
          <w:sz w:val="32"/>
          <w:szCs w:val="32"/>
          <w:lang w:eastAsia="zh-CN"/>
        </w:rPr>
        <w:t>聘请专业律师费用。</w:t>
      </w:r>
    </w:p>
    <w:p>
      <w:pPr>
        <w:numPr>
          <w:ilvl w:val="0"/>
          <w:numId w:val="4"/>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w:t>
      </w:r>
      <w:r>
        <w:rPr>
          <w:rFonts w:hint="eastAsia" w:ascii="仿宋_GB2312" w:hAnsi="宋体" w:eastAsia="仿宋_GB2312" w:cs="Courier New"/>
          <w:b/>
          <w:bCs/>
          <w:sz w:val="32"/>
          <w:szCs w:val="32"/>
          <w:lang w:val="en-US" w:eastAsia="zh-CN"/>
        </w:rPr>
        <w:t>政府办公厅（室）及相关机构事务（款）</w:t>
      </w:r>
      <w:r>
        <w:rPr>
          <w:rFonts w:hint="eastAsia" w:ascii="仿宋_GB2312" w:hAnsi="宋体" w:eastAsia="仿宋_GB2312" w:cs="Courier New"/>
          <w:b/>
          <w:bCs/>
          <w:sz w:val="32"/>
          <w:szCs w:val="32"/>
          <w:lang w:eastAsia="zh-CN"/>
        </w:rPr>
        <w:t>事业</w:t>
      </w:r>
      <w:r>
        <w:rPr>
          <w:rFonts w:hint="eastAsia" w:ascii="仿宋_GB2312" w:hAnsi="宋体" w:eastAsia="仿宋_GB2312" w:cs="Courier New"/>
          <w:b/>
          <w:bCs/>
          <w:sz w:val="32"/>
          <w:szCs w:val="32"/>
        </w:rPr>
        <w:t>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84.7</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96.11</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113.47</w:t>
      </w:r>
      <w:r>
        <w:rPr>
          <w:rFonts w:hint="eastAsia" w:ascii="仿宋_GB2312" w:hAnsi="宋体" w:eastAsia="仿宋_GB2312" w:cs="Courier New"/>
          <w:sz w:val="32"/>
          <w:szCs w:val="32"/>
        </w:rPr>
        <w:t>%。决算数大于预算数的主要原因是</w:t>
      </w:r>
      <w:r>
        <w:rPr>
          <w:rFonts w:hint="eastAsia" w:ascii="仿宋_GB2312" w:hAnsi="宋体" w:eastAsia="仿宋_GB2312" w:cs="Courier New"/>
          <w:sz w:val="32"/>
          <w:szCs w:val="32"/>
          <w:lang w:eastAsia="zh-CN"/>
        </w:rPr>
        <w:t>新招聘事业人员工资及社保费增加。</w:t>
      </w:r>
    </w:p>
    <w:p>
      <w:pPr>
        <w:numPr>
          <w:ilvl w:val="0"/>
          <w:numId w:val="4"/>
        </w:num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一般公共服务（类）</w:t>
      </w:r>
      <w:r>
        <w:rPr>
          <w:rFonts w:hint="eastAsia" w:ascii="仿宋_GB2312" w:hAnsi="宋体" w:eastAsia="仿宋_GB2312" w:cs="Courier New"/>
          <w:b/>
          <w:bCs/>
          <w:sz w:val="32"/>
          <w:szCs w:val="32"/>
          <w:lang w:val="en-US" w:eastAsia="zh-CN"/>
        </w:rPr>
        <w:t>社会保障和就业支出（款）归口管理的行政单位离退休</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75.5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80.38</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106.46</w:t>
      </w:r>
      <w:r>
        <w:rPr>
          <w:rFonts w:hint="eastAsia" w:ascii="仿宋_GB2312" w:hAnsi="宋体" w:eastAsia="仿宋_GB2312" w:cs="Courier New"/>
          <w:sz w:val="32"/>
          <w:szCs w:val="32"/>
        </w:rPr>
        <w:t>%。决算数大于预算数的主要原因是</w:t>
      </w:r>
      <w:r>
        <w:rPr>
          <w:rFonts w:hint="eastAsia" w:ascii="仿宋_GB2312" w:hAnsi="宋体" w:eastAsia="仿宋_GB2312" w:cs="Courier New"/>
          <w:sz w:val="32"/>
          <w:szCs w:val="32"/>
          <w:lang w:eastAsia="zh-CN"/>
        </w:rPr>
        <w:t>离退休工资增加及遗属补助增加。</w:t>
      </w:r>
    </w:p>
    <w:p>
      <w:pPr>
        <w:numPr>
          <w:numId w:val="0"/>
        </w:numPr>
        <w:adjustRightInd w:val="0"/>
        <w:snapToGrid w:val="0"/>
        <w:spacing w:line="360" w:lineRule="auto"/>
        <w:ind w:leftChars="200"/>
        <w:outlineLvl w:val="1"/>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六、</w:t>
      </w: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2016年一般公共预算财政拨款基本支出</w:t>
      </w:r>
      <w:r>
        <w:rPr>
          <w:rFonts w:hint="eastAsia" w:ascii="仿宋_GB2312" w:hAnsi="宋体" w:eastAsia="仿宋_GB2312" w:cs="Courier New"/>
          <w:sz w:val="32"/>
          <w:szCs w:val="32"/>
          <w:lang w:val="en-US" w:eastAsia="zh-CN"/>
        </w:rPr>
        <w:t>565.94</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460.41</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主要包括：基本工资、津贴补贴、伙食补助费、</w:t>
      </w:r>
      <w:r>
        <w:rPr>
          <w:rFonts w:hint="eastAsia" w:ascii="仿宋_GB2312" w:hAnsi="宋体" w:eastAsia="仿宋_GB2312" w:cs="Courier New"/>
          <w:sz w:val="32"/>
          <w:szCs w:val="32"/>
          <w:lang w:eastAsia="zh-CN"/>
        </w:rPr>
        <w:t>奖金、其他社会保障缴费、其他工资福利支出、离休费、退休费、抚恤金、生活补助、奖励金</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lang w:val="en-US" w:eastAsia="zh-CN"/>
        </w:rPr>
        <w:t>105.53</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eastAsia="zh-CN"/>
        </w:rPr>
        <w:t>、邮电费、取暖费、差旅费、维修费、租赁费、会议费等</w:t>
      </w:r>
      <w:r>
        <w:rPr>
          <w:rFonts w:hint="eastAsia" w:ascii="仿宋_GB2312" w:hAnsi="宋体" w:eastAsia="仿宋_GB2312" w:cs="Courier New"/>
          <w:sz w:val="32"/>
          <w:szCs w:val="32"/>
        </w:rPr>
        <w:t>。</w:t>
      </w:r>
    </w:p>
    <w:p>
      <w:pPr>
        <w:numPr>
          <w:numId w:val="0"/>
        </w:numPr>
        <w:adjustRightInd w:val="0"/>
        <w:snapToGrid w:val="0"/>
        <w:spacing w:line="360" w:lineRule="auto"/>
        <w:ind w:leftChars="200"/>
        <w:outlineLvl w:val="1"/>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七、</w:t>
      </w:r>
      <w:r>
        <w:rPr>
          <w:rFonts w:hint="eastAsia" w:ascii="黑体" w:hAnsi="黑体" w:eastAsia="黑体"/>
          <w:sz w:val="32"/>
          <w:szCs w:val="32"/>
        </w:rPr>
        <w:t>关于一般公共预算财政拨款“三公”经费支出决算</w:t>
      </w:r>
      <w:r>
        <w:rPr>
          <w:rFonts w:hint="eastAsia" w:ascii="黑体" w:hAnsi="黑体" w:eastAsia="黑体"/>
          <w:sz w:val="32"/>
          <w:szCs w:val="32"/>
          <w:lang w:eastAsia="zh-CN"/>
        </w:rPr>
        <w:t>情</w:t>
      </w:r>
      <w:r>
        <w:rPr>
          <w:rFonts w:hint="eastAsia" w:ascii="黑体" w:hAnsi="黑体" w:eastAsia="黑体"/>
          <w:sz w:val="32"/>
          <w:szCs w:val="32"/>
        </w:rPr>
        <w:t>况说明</w:t>
      </w:r>
    </w:p>
    <w:p>
      <w:pPr>
        <w:numPr>
          <w:ilvl w:val="0"/>
          <w:numId w:val="5"/>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2016年度“三公”经费财政拨款支出预算为</w:t>
      </w:r>
      <w:r>
        <w:rPr>
          <w:rFonts w:hint="eastAsia" w:ascii="仿宋_GB2312" w:hAnsi="宋体" w:eastAsia="仿宋_GB2312" w:cs="Courier New"/>
          <w:sz w:val="32"/>
          <w:szCs w:val="32"/>
          <w:lang w:val="en-US" w:eastAsia="zh-CN"/>
        </w:rPr>
        <w:t>86</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92.99</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108.13</w:t>
      </w:r>
      <w:r>
        <w:rPr>
          <w:rFonts w:hint="eastAsia" w:ascii="仿宋_GB2312" w:hAnsi="宋体" w:eastAsia="仿宋_GB2312" w:cs="Courier New"/>
          <w:sz w:val="32"/>
          <w:szCs w:val="32"/>
        </w:rPr>
        <w:t>%，其中：因公出国（境）费支出决算为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9.77</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108.56</w:t>
      </w:r>
      <w:r>
        <w:rPr>
          <w:rFonts w:hint="eastAsia" w:ascii="仿宋_GB2312" w:hAnsi="宋体" w:eastAsia="仿宋_GB2312" w:cs="Courier New"/>
          <w:sz w:val="32"/>
          <w:szCs w:val="32"/>
        </w:rPr>
        <w:t>%。2016年度“三公”经费支出决算数大于预算数的主要原因是</w:t>
      </w:r>
      <w:r>
        <w:rPr>
          <w:rFonts w:hint="eastAsia" w:ascii="仿宋_GB2312" w:hAnsi="宋体" w:eastAsia="仿宋_GB2312" w:cs="Courier New"/>
          <w:sz w:val="32"/>
          <w:szCs w:val="32"/>
          <w:lang w:eastAsia="zh-CN"/>
        </w:rPr>
        <w:t>清以前年度餐费。</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2016年度“三公”经费财政拨款支出决算数比2015年减少</w:t>
      </w:r>
      <w:r>
        <w:rPr>
          <w:rFonts w:hint="eastAsia" w:ascii="仿宋_GB2312" w:hAnsi="宋体" w:eastAsia="仿宋_GB2312" w:cs="Courier New"/>
          <w:sz w:val="32"/>
          <w:szCs w:val="32"/>
          <w:lang w:val="en-US" w:eastAsia="zh-CN"/>
        </w:rPr>
        <w:t>18.28</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15.10</w:t>
      </w:r>
      <w:r>
        <w:rPr>
          <w:rFonts w:hint="eastAsia" w:ascii="仿宋_GB2312" w:hAnsi="宋体" w:eastAsia="仿宋_GB2312" w:cs="Courier New"/>
          <w:sz w:val="32"/>
          <w:szCs w:val="32"/>
        </w:rPr>
        <w:t>%，其中：公务用车购置及运行费支出决算减少</w:t>
      </w:r>
      <w:r>
        <w:rPr>
          <w:rFonts w:hint="eastAsia" w:ascii="仿宋_GB2312" w:hAnsi="宋体" w:eastAsia="仿宋_GB2312" w:cs="Courier New"/>
          <w:sz w:val="32"/>
          <w:szCs w:val="32"/>
          <w:lang w:val="en-US" w:eastAsia="zh-CN"/>
        </w:rPr>
        <w:t>14.71</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13.66</w:t>
      </w:r>
      <w:r>
        <w:rPr>
          <w:rFonts w:hint="eastAsia" w:ascii="仿宋_GB2312" w:hAnsi="宋体" w:eastAsia="仿宋_GB2312" w:cs="Courier New"/>
          <w:sz w:val="32"/>
          <w:szCs w:val="32"/>
        </w:rPr>
        <w:t>%；公务接待费支出决算减少</w:t>
      </w:r>
      <w:r>
        <w:rPr>
          <w:rFonts w:hint="eastAsia" w:ascii="仿宋_GB2312" w:hAnsi="宋体" w:eastAsia="仿宋_GB2312" w:cs="Courier New"/>
          <w:sz w:val="32"/>
          <w:szCs w:val="32"/>
          <w:lang w:val="en-US" w:eastAsia="zh-CN"/>
        </w:rPr>
        <w:t>3.57</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26.76</w:t>
      </w:r>
      <w:r>
        <w:rPr>
          <w:rFonts w:hint="eastAsia" w:ascii="仿宋_GB2312" w:hAnsi="宋体" w:eastAsia="仿宋_GB2312" w:cs="Courier New"/>
          <w:sz w:val="32"/>
          <w:szCs w:val="32"/>
        </w:rPr>
        <w:t>%。公务用车购置及运行费支出减少的主要原因是</w:t>
      </w:r>
      <w:r>
        <w:rPr>
          <w:rFonts w:hint="eastAsia" w:ascii="仿宋_GB2312" w:hAnsi="宋体" w:eastAsia="仿宋_GB2312" w:cs="Courier New"/>
          <w:sz w:val="32"/>
          <w:szCs w:val="32"/>
          <w:lang w:eastAsia="zh-CN"/>
        </w:rPr>
        <w:t>车辆减少</w:t>
      </w:r>
      <w:r>
        <w:rPr>
          <w:rFonts w:hint="eastAsia" w:ascii="仿宋_GB2312" w:hAnsi="宋体" w:eastAsia="仿宋_GB2312" w:cs="Courier New"/>
          <w:sz w:val="32"/>
          <w:szCs w:val="32"/>
        </w:rPr>
        <w:t>；公务接待费支出减少的主要原因是</w:t>
      </w:r>
      <w:r>
        <w:rPr>
          <w:rFonts w:hint="eastAsia" w:ascii="仿宋_GB2312" w:hAnsi="宋体" w:eastAsia="仿宋_GB2312" w:cs="Courier New"/>
          <w:sz w:val="32"/>
          <w:szCs w:val="32"/>
          <w:lang w:eastAsia="zh-CN"/>
        </w:rPr>
        <w:t>公务接待减少</w:t>
      </w:r>
      <w:r>
        <w:rPr>
          <w:rFonts w:hint="eastAsia" w:ascii="仿宋_GB2312" w:hAnsi="宋体" w:eastAsia="仿宋_GB2312" w:cs="Courier New"/>
          <w:sz w:val="32"/>
          <w:szCs w:val="32"/>
        </w:rPr>
        <w:t>。</w:t>
      </w:r>
    </w:p>
    <w:p>
      <w:pPr>
        <w:numPr>
          <w:ilvl w:val="0"/>
          <w:numId w:val="5"/>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2016年度“三公”经费财政拨款支出决算中，因公出国（境）费支出决算</w:t>
      </w:r>
      <w:r>
        <w:rPr>
          <w:rFonts w:hint="eastAsia" w:ascii="仿宋_GB2312" w:hAnsi="宋体" w:eastAsia="仿宋_GB2312" w:cs="Courier New"/>
          <w:sz w:val="32"/>
          <w:szCs w:val="32"/>
          <w:lang w:eastAsia="zh-CN"/>
        </w:rPr>
        <w:t>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0人。</w:t>
      </w:r>
      <w:r>
        <w:rPr>
          <w:rFonts w:hint="eastAsia" w:ascii="仿宋_GB2312" w:hAnsi="宋体" w:eastAsia="仿宋_GB2312" w:cs="Courier New"/>
          <w:sz w:val="32"/>
          <w:szCs w:val="32"/>
        </w:rPr>
        <w:t>公务用车购置及运行费支出决算</w:t>
      </w:r>
      <w:r>
        <w:rPr>
          <w:rFonts w:hint="eastAsia" w:ascii="仿宋_GB2312" w:hAnsi="宋体" w:eastAsia="仿宋_GB2312" w:cs="Courier New"/>
          <w:sz w:val="32"/>
          <w:szCs w:val="32"/>
          <w:lang w:val="en-US" w:eastAsia="zh-CN"/>
        </w:rPr>
        <w:t>92.99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90.49</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9.77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9.51</w:t>
      </w:r>
      <w:r>
        <w:rPr>
          <w:rFonts w:hint="eastAsia" w:ascii="仿宋_GB2312" w:hAnsi="宋体" w:eastAsia="仿宋_GB2312" w:cs="Courier New"/>
          <w:sz w:val="32"/>
          <w:szCs w:val="32"/>
        </w:rPr>
        <w:t>%。具体情况如下：</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因公出国（境）费支出</w:t>
      </w:r>
      <w:r>
        <w:rPr>
          <w:rFonts w:hint="eastAsia" w:ascii="仿宋_GB2312" w:hAnsi="宋体" w:eastAsia="仿宋_GB2312" w:cs="Courier New"/>
          <w:sz w:val="32"/>
          <w:szCs w:val="32"/>
        </w:rPr>
        <w:t>决算</w:t>
      </w:r>
      <w:r>
        <w:rPr>
          <w:rFonts w:hint="eastAsia" w:ascii="仿宋_GB2312" w:hAnsi="宋体" w:eastAsia="仿宋_GB2312" w:cs="Courier New"/>
          <w:sz w:val="32"/>
          <w:szCs w:val="32"/>
          <w:lang w:eastAsia="zh-CN"/>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0人。</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92.99</w:t>
      </w:r>
      <w:r>
        <w:rPr>
          <w:rFonts w:hint="eastAsia" w:ascii="仿宋_GB2312" w:hAnsi="宋体" w:eastAsia="仿宋_GB2312" w:cs="Courier New"/>
          <w:sz w:val="32"/>
          <w:szCs w:val="32"/>
        </w:rPr>
        <w:t>万元。其中：</w:t>
      </w: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92.99</w:t>
      </w:r>
      <w:r>
        <w:rPr>
          <w:rFonts w:hint="eastAsia" w:ascii="仿宋_GB2312" w:hAnsi="宋体" w:eastAsia="仿宋_GB2312" w:cs="Courier New"/>
          <w:sz w:val="32"/>
          <w:szCs w:val="32"/>
        </w:rPr>
        <w:t>万元。</w:t>
      </w:r>
      <w:r>
        <w:rPr>
          <w:rFonts w:hint="eastAsia" w:ascii="仿宋" w:hAnsi="仿宋" w:eastAsia="仿宋" w:cs="仿宋"/>
          <w:kern w:val="2"/>
          <w:sz w:val="32"/>
          <w:szCs w:val="32"/>
        </w:rPr>
        <w:t>主要用于开展工作所需公务用车的燃料费、维修费、过路过桥费、保险费等支出。</w:t>
      </w:r>
      <w:r>
        <w:rPr>
          <w:rFonts w:hint="eastAsia" w:ascii="仿宋" w:hAnsi="仿宋" w:eastAsia="仿宋" w:cs="仿宋"/>
          <w:sz w:val="32"/>
          <w:szCs w:val="32"/>
        </w:rPr>
        <w:t>2016年期末，</w:t>
      </w:r>
      <w:r>
        <w:rPr>
          <w:rFonts w:hint="eastAsia" w:ascii="仿宋" w:hAnsi="仿宋" w:eastAsia="仿宋" w:cs="仿宋"/>
          <w:kern w:val="0"/>
          <w:sz w:val="32"/>
          <w:szCs w:val="32"/>
          <w:lang w:eastAsia="zh-CN"/>
        </w:rPr>
        <w:t>郏县人民政府办公室</w:t>
      </w:r>
      <w:r>
        <w:rPr>
          <w:rFonts w:hint="eastAsia" w:ascii="仿宋_GB2312" w:hAnsi="Times New Roman" w:eastAsia="仿宋_GB2312" w:cs="仿宋_GB2312"/>
          <w:spacing w:val="-1"/>
          <w:kern w:val="0"/>
          <w:sz w:val="32"/>
          <w:szCs w:val="32"/>
        </w:rPr>
        <w:t>机关</w:t>
      </w:r>
      <w:r>
        <w:rPr>
          <w:rFonts w:hint="eastAsia" w:ascii="仿宋_GB2312" w:hAnsi="宋体" w:eastAsia="仿宋_GB2312" w:cs="Courier New"/>
          <w:sz w:val="32"/>
          <w:szCs w:val="32"/>
        </w:rPr>
        <w:t>和</w:t>
      </w:r>
      <w:r>
        <w:rPr>
          <w:rFonts w:hint="eastAsia" w:ascii="仿宋_GB2312" w:hAnsi="宋体" w:eastAsia="仿宋_GB2312" w:cs="Courier New"/>
          <w:sz w:val="32"/>
          <w:szCs w:val="32"/>
          <w:lang w:eastAsia="zh-CN"/>
        </w:rPr>
        <w:t>下</w:t>
      </w:r>
      <w:r>
        <w:rPr>
          <w:rFonts w:hint="eastAsia" w:ascii="仿宋_GB2312" w:hAnsi="宋体" w:eastAsia="仿宋_GB2312" w:cs="Courier New"/>
          <w:sz w:val="32"/>
          <w:szCs w:val="32"/>
        </w:rPr>
        <w:t>属</w:t>
      </w:r>
      <w:r>
        <w:rPr>
          <w:rFonts w:hint="eastAsia" w:ascii="仿宋_GB2312" w:hAnsi="宋体" w:eastAsia="仿宋_GB2312" w:cs="Courier New"/>
          <w:sz w:val="32"/>
          <w:szCs w:val="32"/>
          <w:lang w:eastAsia="zh-CN"/>
        </w:rPr>
        <w:t>的二级</w:t>
      </w:r>
      <w:r>
        <w:rPr>
          <w:rFonts w:hint="eastAsia" w:ascii="仿宋_GB2312" w:hAnsi="宋体" w:eastAsia="仿宋_GB2312" w:cs="Courier New"/>
          <w:sz w:val="32"/>
          <w:szCs w:val="32"/>
        </w:rPr>
        <w:t>单位开支财政拨款的公务用车保有量为</w:t>
      </w:r>
      <w:r>
        <w:rPr>
          <w:rFonts w:hint="eastAsia" w:ascii="仿宋_GB2312" w:hAnsi="宋体" w:eastAsia="仿宋_GB2312" w:cs="Courier New"/>
          <w:sz w:val="32"/>
          <w:szCs w:val="32"/>
          <w:lang w:val="en-US" w:eastAsia="zh-CN"/>
        </w:rPr>
        <w:t>11</w:t>
      </w:r>
      <w:r>
        <w:rPr>
          <w:rFonts w:hint="eastAsia" w:ascii="仿宋_GB2312" w:hAnsi="宋体" w:eastAsia="仿宋_GB2312" w:cs="Courier New"/>
          <w:sz w:val="32"/>
          <w:szCs w:val="32"/>
          <w:lang w:eastAsia="zh-CN"/>
        </w:rPr>
        <w:t>辆</w:t>
      </w:r>
      <w:r>
        <w:rPr>
          <w:rFonts w:hint="eastAsia" w:ascii="仿宋_GB2312" w:hAnsi="宋体" w:eastAsia="仿宋_GB2312" w:cs="Courier New"/>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bCs/>
          <w:sz w:val="32"/>
          <w:szCs w:val="32"/>
        </w:rPr>
      </w:pPr>
      <w:r>
        <w:rPr>
          <w:rFonts w:hint="eastAsia" w:ascii="仿宋_GB2312" w:hAnsi="宋体" w:eastAsia="仿宋_GB2312" w:cs="Courier New"/>
          <w:b/>
          <w:bCs/>
          <w:sz w:val="32"/>
          <w:szCs w:val="32"/>
        </w:rPr>
        <w:t>公务接待费支出</w:t>
      </w:r>
      <w:r>
        <w:rPr>
          <w:rFonts w:hint="eastAsia" w:ascii="仿宋_GB2312" w:hAnsi="宋体" w:eastAsia="仿宋_GB2312" w:cs="Courier New"/>
          <w:b/>
          <w:bCs/>
          <w:sz w:val="32"/>
          <w:szCs w:val="32"/>
          <w:lang w:val="en-US" w:eastAsia="zh-CN"/>
        </w:rPr>
        <w:t>9.77</w:t>
      </w:r>
      <w:r>
        <w:rPr>
          <w:rFonts w:hint="eastAsia" w:ascii="仿宋_GB2312" w:hAnsi="宋体" w:eastAsia="仿宋_GB2312" w:cs="Courier New"/>
          <w:b/>
          <w:bCs/>
          <w:sz w:val="32"/>
          <w:szCs w:val="32"/>
        </w:rPr>
        <w:t>万元。</w:t>
      </w:r>
      <w:r>
        <w:rPr>
          <w:rFonts w:hint="eastAsia" w:ascii="仿宋_GB2312" w:hAnsi="宋体" w:eastAsia="仿宋_GB2312" w:cs="Courier New"/>
          <w:b w:val="0"/>
          <w:bCs w:val="0"/>
          <w:sz w:val="32"/>
          <w:szCs w:val="32"/>
        </w:rPr>
        <w:t>主要用于</w:t>
      </w:r>
      <w:r>
        <w:rPr>
          <w:rFonts w:hint="eastAsia" w:ascii="仿宋_GB2312" w:hAnsi="宋体" w:eastAsia="仿宋_GB2312" w:cs="Courier New"/>
          <w:b w:val="0"/>
          <w:bCs w:val="0"/>
          <w:sz w:val="32"/>
          <w:szCs w:val="32"/>
          <w:lang w:eastAsia="zh-CN"/>
        </w:rPr>
        <w:t>日常的公务接待和加班用餐</w:t>
      </w:r>
      <w:r>
        <w:rPr>
          <w:rFonts w:hint="eastAsia" w:ascii="仿宋_GB2312" w:hAnsi="宋体" w:eastAsia="仿宋_GB2312" w:cs="Courier New"/>
          <w:b w:val="0"/>
          <w:bCs w:val="0"/>
          <w:sz w:val="32"/>
          <w:szCs w:val="32"/>
        </w:rPr>
        <w:t>。</w:t>
      </w:r>
      <w:r>
        <w:rPr>
          <w:rFonts w:hint="eastAsia" w:ascii="仿宋_GB2312" w:hAnsi="宋体" w:eastAsia="仿宋_GB2312" w:cs="Courier New"/>
          <w:b w:val="0"/>
          <w:bCs w:val="0"/>
          <w:sz w:val="32"/>
          <w:szCs w:val="32"/>
          <w:lang w:eastAsia="zh-CN"/>
        </w:rPr>
        <w:t>政府办</w:t>
      </w:r>
      <w:r>
        <w:rPr>
          <w:rFonts w:hint="eastAsia" w:ascii="仿宋_GB2312" w:hAnsi="宋体" w:eastAsia="仿宋_GB2312" w:cs="Courier New"/>
          <w:b w:val="0"/>
          <w:bCs w:val="0"/>
          <w:sz w:val="32"/>
          <w:szCs w:val="32"/>
        </w:rPr>
        <w:t>2016年度共接待国内来访团组</w:t>
      </w:r>
      <w:r>
        <w:rPr>
          <w:rFonts w:hint="eastAsia" w:ascii="仿宋_GB2312" w:hAnsi="宋体" w:eastAsia="仿宋_GB2312" w:cs="Courier New"/>
          <w:b w:val="0"/>
          <w:bCs w:val="0"/>
          <w:sz w:val="32"/>
          <w:szCs w:val="32"/>
          <w:lang w:val="en-US" w:eastAsia="zh-CN"/>
        </w:rPr>
        <w:t>196</w:t>
      </w:r>
      <w:r>
        <w:rPr>
          <w:rFonts w:hint="eastAsia" w:ascii="仿宋_GB2312" w:hAnsi="宋体" w:eastAsia="仿宋_GB2312" w:cs="Courier New"/>
          <w:b w:val="0"/>
          <w:bCs w:val="0"/>
          <w:sz w:val="32"/>
          <w:szCs w:val="32"/>
        </w:rPr>
        <w:t>个、来访</w:t>
      </w:r>
      <w:r>
        <w:rPr>
          <w:rFonts w:hint="eastAsia" w:ascii="仿宋_GB2312" w:hAnsi="宋体" w:eastAsia="仿宋_GB2312" w:cs="Courier New"/>
          <w:b w:val="0"/>
          <w:bCs w:val="0"/>
          <w:sz w:val="32"/>
          <w:szCs w:val="32"/>
          <w:lang w:eastAsia="zh-CN"/>
        </w:rPr>
        <w:t>人员</w:t>
      </w:r>
      <w:r>
        <w:rPr>
          <w:rFonts w:hint="eastAsia" w:ascii="仿宋_GB2312" w:hAnsi="宋体" w:eastAsia="仿宋_GB2312" w:cs="Courier New"/>
          <w:b w:val="0"/>
          <w:bCs w:val="0"/>
          <w:sz w:val="32"/>
          <w:szCs w:val="32"/>
          <w:lang w:val="en-US" w:eastAsia="zh-CN"/>
        </w:rPr>
        <w:t>784</w:t>
      </w:r>
      <w:r>
        <w:rPr>
          <w:rFonts w:hint="eastAsia" w:ascii="仿宋_GB2312" w:hAnsi="宋体" w:eastAsia="仿宋_GB2312" w:cs="Courier New"/>
          <w:b w:val="0"/>
          <w:bCs w:val="0"/>
          <w:sz w:val="32"/>
          <w:szCs w:val="32"/>
        </w:rPr>
        <w:t>人次（不包括陪同人员）</w:t>
      </w:r>
      <w:r>
        <w:rPr>
          <w:rFonts w:hint="eastAsia" w:ascii="仿宋_GB2312" w:hAnsi="宋体" w:eastAsia="仿宋_GB2312" w:cs="Courier New"/>
          <w:b w:val="0"/>
          <w:bCs w:val="0"/>
          <w:sz w:val="32"/>
          <w:szCs w:val="32"/>
          <w:lang w:eastAsia="zh-CN"/>
        </w:rPr>
        <w:t>。</w:t>
      </w:r>
    </w:p>
    <w:p>
      <w:pPr>
        <w:numPr>
          <w:numId w:val="0"/>
        </w:numPr>
        <w:adjustRightInd w:val="0"/>
        <w:snapToGrid w:val="0"/>
        <w:spacing w:line="360" w:lineRule="auto"/>
        <w:ind w:leftChars="200"/>
        <w:outlineLvl w:val="1"/>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八、</w:t>
      </w:r>
      <w:r>
        <w:rPr>
          <w:rFonts w:hint="eastAsia" w:ascii="黑体" w:hAnsi="黑体" w:eastAsia="黑体"/>
          <w:sz w:val="32"/>
          <w:szCs w:val="32"/>
        </w:rPr>
        <w:t>关于预算绩效情况说明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numPr>
          <w:numId w:val="0"/>
        </w:numPr>
        <w:kinsoku w:val="0"/>
        <w:overflowPunct w:val="0"/>
        <w:autoSpaceDE w:val="0"/>
        <w:autoSpaceDN w:val="0"/>
        <w:adjustRightInd w:val="0"/>
        <w:snapToGrid w:val="0"/>
        <w:spacing w:line="360" w:lineRule="auto"/>
        <w:ind w:left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郏县人民政府办公室无开展此项工作。</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numPr>
          <w:numId w:val="0"/>
        </w:numPr>
        <w:kinsoku w:val="0"/>
        <w:overflowPunct w:val="0"/>
        <w:autoSpaceDE w:val="0"/>
        <w:autoSpaceDN w:val="0"/>
        <w:adjustRightInd w:val="0"/>
        <w:snapToGrid w:val="0"/>
        <w:spacing w:line="360" w:lineRule="auto"/>
        <w:ind w:left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郏县人民政府办公室无开展此项工作。</w:t>
      </w:r>
    </w:p>
    <w:p>
      <w:pPr>
        <w:numPr>
          <w:numId w:val="0"/>
        </w:numPr>
        <w:adjustRightInd w:val="0"/>
        <w:snapToGrid w:val="0"/>
        <w:spacing w:line="360" w:lineRule="auto"/>
        <w:outlineLvl w:val="1"/>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九、</w:t>
      </w: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2016年度政府性基金预算财政拨款支出年初预算为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numId w:val="0"/>
        </w:numPr>
        <w:adjustRightInd w:val="0"/>
        <w:snapToGrid w:val="0"/>
        <w:spacing w:line="360" w:lineRule="auto"/>
        <w:ind w:leftChars="200"/>
        <w:outlineLvl w:val="1"/>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十、</w:t>
      </w:r>
      <w:r>
        <w:rPr>
          <w:rFonts w:hint="eastAsia" w:ascii="黑体" w:hAnsi="黑体" w:eastAsia="黑体"/>
          <w:sz w:val="32"/>
          <w:szCs w:val="32"/>
        </w:rPr>
        <w:t>其他重要事项的情况说明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2016年度机关运行经费支出</w:t>
      </w:r>
      <w:r>
        <w:rPr>
          <w:rFonts w:hint="eastAsia" w:ascii="仿宋_GB2312" w:hAnsi="宋体" w:eastAsia="仿宋_GB2312" w:cs="Courier New"/>
          <w:sz w:val="32"/>
          <w:szCs w:val="32"/>
          <w:lang w:val="en-US" w:eastAsia="zh-CN"/>
        </w:rPr>
        <w:t>565.94</w:t>
      </w:r>
      <w:r>
        <w:rPr>
          <w:rFonts w:hint="eastAsia" w:ascii="仿宋_GB2312" w:hAnsi="宋体" w:eastAsia="仿宋_GB2312" w:cs="Courier New"/>
          <w:sz w:val="32"/>
          <w:szCs w:val="32"/>
        </w:rPr>
        <w:t>万元，比2015年减少</w:t>
      </w:r>
      <w:r>
        <w:rPr>
          <w:rFonts w:hint="eastAsia" w:ascii="仿宋_GB2312" w:hAnsi="宋体" w:eastAsia="仿宋_GB2312" w:cs="Courier New"/>
          <w:sz w:val="32"/>
          <w:szCs w:val="32"/>
          <w:lang w:val="en-US" w:eastAsia="zh-CN"/>
        </w:rPr>
        <w:t>53.33</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8.61</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2016年度政府采购支出总额</w:t>
      </w:r>
      <w:r>
        <w:rPr>
          <w:rFonts w:hint="eastAsia" w:ascii="仿宋_GB2312" w:hAnsi="宋体" w:eastAsia="仿宋_GB2312" w:cs="Courier New"/>
          <w:sz w:val="32"/>
          <w:szCs w:val="32"/>
          <w:lang w:val="en-US" w:eastAsia="zh-CN"/>
        </w:rPr>
        <w:t>163</w:t>
      </w:r>
      <w:r>
        <w:rPr>
          <w:rFonts w:hint="eastAsia" w:ascii="仿宋_GB2312" w:hAnsi="宋体" w:eastAsia="仿宋_GB2312" w:cs="Courier New"/>
          <w:sz w:val="32"/>
          <w:szCs w:val="32"/>
        </w:rPr>
        <w:t>万元，其中：政府采购货物支出</w:t>
      </w:r>
      <w:r>
        <w:rPr>
          <w:rFonts w:hint="eastAsia" w:ascii="仿宋_GB2312" w:hAnsi="宋体" w:eastAsia="仿宋_GB2312" w:cs="Courier New"/>
          <w:sz w:val="32"/>
          <w:szCs w:val="32"/>
          <w:lang w:val="en-US" w:eastAsia="zh-CN"/>
        </w:rPr>
        <w:t>83</w:t>
      </w:r>
      <w:r>
        <w:rPr>
          <w:rFonts w:hint="eastAsia" w:ascii="仿宋_GB2312" w:hAnsi="宋体" w:eastAsia="仿宋_GB2312" w:cs="Courier New"/>
          <w:sz w:val="32"/>
          <w:szCs w:val="32"/>
        </w:rPr>
        <w:t>万元，政府采购工程支出</w:t>
      </w:r>
      <w:r>
        <w:rPr>
          <w:rFonts w:hint="eastAsia" w:ascii="仿宋_GB2312" w:hAnsi="宋体" w:eastAsia="仿宋_GB2312" w:cs="Courier New"/>
          <w:sz w:val="32"/>
          <w:szCs w:val="32"/>
          <w:lang w:val="en-US" w:eastAsia="zh-CN"/>
        </w:rPr>
        <w:t>60</w:t>
      </w:r>
      <w:r>
        <w:rPr>
          <w:rFonts w:hint="eastAsia" w:ascii="仿宋_GB2312" w:hAnsi="宋体" w:eastAsia="仿宋_GB2312" w:cs="Courier New"/>
          <w:sz w:val="32"/>
          <w:szCs w:val="32"/>
        </w:rPr>
        <w:t>万元，政府采购服务支出</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万元。授予中小企业合同金额</w:t>
      </w:r>
      <w:r>
        <w:rPr>
          <w:rFonts w:hint="eastAsia" w:ascii="仿宋_GB2312" w:hAnsi="宋体" w:eastAsia="仿宋_GB2312" w:cs="Courier New"/>
          <w:sz w:val="32"/>
          <w:szCs w:val="32"/>
          <w:lang w:val="en-US" w:eastAsia="zh-CN"/>
        </w:rPr>
        <w:t>60</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36.81</w:t>
      </w:r>
      <w:r>
        <w:rPr>
          <w:rFonts w:hint="eastAsia" w:ascii="仿宋_GB2312" w:hAnsi="宋体" w:eastAsia="仿宋_GB2312" w:cs="Courier New"/>
          <w:sz w:val="32"/>
          <w:szCs w:val="32"/>
        </w:rPr>
        <w:t>%，其中：授予小微企业合同金额</w:t>
      </w:r>
      <w:r>
        <w:rPr>
          <w:rFonts w:hint="eastAsia" w:ascii="仿宋_GB2312" w:hAnsi="宋体" w:eastAsia="仿宋_GB2312" w:cs="Courier New"/>
          <w:sz w:val="32"/>
          <w:szCs w:val="32"/>
          <w:lang w:val="en-US" w:eastAsia="zh-CN"/>
        </w:rPr>
        <w:t>103</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63.19</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2016年期末，</w:t>
      </w:r>
      <w:r>
        <w:rPr>
          <w:rFonts w:hint="eastAsia" w:ascii="仿宋_GB2312" w:hAnsi="宋体" w:eastAsia="仿宋_GB2312" w:cs="Courier New"/>
          <w:sz w:val="32"/>
          <w:szCs w:val="32"/>
          <w:lang w:val="en-US" w:eastAsia="zh-CN"/>
        </w:rPr>
        <w:t>政府办</w:t>
      </w:r>
      <w:r>
        <w:rPr>
          <w:rFonts w:hint="eastAsia" w:ascii="仿宋_GB2312" w:hAnsi="宋体" w:eastAsia="仿宋_GB2312" w:cs="Courier New"/>
          <w:sz w:val="32"/>
          <w:szCs w:val="32"/>
        </w:rPr>
        <w:t>共有车辆</w:t>
      </w:r>
      <w:r>
        <w:rPr>
          <w:rFonts w:hint="eastAsia" w:ascii="仿宋_GB2312" w:hAnsi="宋体" w:eastAsia="仿宋_GB2312" w:cs="Courier New"/>
          <w:sz w:val="32"/>
          <w:szCs w:val="32"/>
          <w:lang w:val="en-US" w:eastAsia="zh-CN"/>
        </w:rPr>
        <w:t>11</w:t>
      </w:r>
      <w:r>
        <w:rPr>
          <w:rFonts w:hint="eastAsia" w:ascii="仿宋_GB2312" w:hAnsi="宋体" w:eastAsia="仿宋_GB2312" w:cs="Courier New"/>
          <w:sz w:val="32"/>
          <w:szCs w:val="32"/>
        </w:rPr>
        <w:t>辆，其中：一般公务用车</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辆</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其他用车</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辆，主要</w:t>
      </w:r>
      <w:r>
        <w:rPr>
          <w:rFonts w:hint="eastAsia" w:ascii="仿宋_GB2312" w:hAnsi="宋体" w:eastAsia="仿宋_GB2312" w:cs="Courier New"/>
          <w:sz w:val="32"/>
          <w:szCs w:val="32"/>
          <w:lang w:eastAsia="zh-CN"/>
        </w:rPr>
        <w:t>用于防汛、应急、机要值班用车，</w:t>
      </w:r>
      <w:r>
        <w:rPr>
          <w:rFonts w:hint="eastAsia" w:ascii="仿宋_GB2312" w:hAnsi="宋体" w:eastAsia="仿宋_GB2312" w:cs="Courier New"/>
          <w:sz w:val="32"/>
          <w:szCs w:val="32"/>
          <w:lang w:val="en-US" w:eastAsia="zh-CN"/>
        </w:rPr>
        <w:t>2辆考斯特大客车主要用于</w:t>
      </w:r>
      <w:r>
        <w:rPr>
          <w:rFonts w:hint="eastAsia" w:ascii="仿宋_GB2312" w:hAnsi="宋体" w:eastAsia="仿宋_GB2312" w:cs="Courier New"/>
          <w:sz w:val="32"/>
          <w:szCs w:val="32"/>
          <w:lang w:eastAsia="zh-CN"/>
        </w:rPr>
        <w:t>县委、人大、政府、政协四大班子领导下乡调研及检查工作用车</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sectPr>
          <w:pgSz w:w="11906" w:h="16838"/>
          <w:pgMar w:top="1440" w:right="1531" w:bottom="1440" w:left="1587" w:header="850" w:footer="992" w:gutter="0"/>
          <w:pgNumType w:fmt="numberInDash"/>
          <w:cols w:space="720" w:num="1"/>
          <w:rtlGutter w:val="0"/>
          <w:docGrid w:type="lines" w:linePitch="317"/>
        </w:sectPr>
      </w:pPr>
    </w:p>
    <w:p>
      <w:pPr>
        <w:jc w:val="both"/>
        <w:outlineLvl w:val="0"/>
        <w:rPr>
          <w:rFonts w:hint="eastAsia" w:ascii="仿宋_GB2312" w:hAnsi="宋体" w:eastAsia="仿宋_GB2312" w:cs="Courier New"/>
          <w:b/>
          <w:bCs/>
          <w:sz w:val="32"/>
          <w:szCs w:val="32"/>
        </w:rPr>
      </w:pPr>
      <w:r>
        <w:rPr>
          <w:rFonts w:hint="eastAsia" w:ascii="隶书" w:hAnsi="隶书" w:eastAsia="隶书" w:cs="隶书"/>
          <w:sz w:val="48"/>
          <w:szCs w:val="48"/>
          <w:lang w:val="en-US" w:eastAsia="zh-CN"/>
        </w:rPr>
        <w:t xml:space="preserve">         </w:t>
      </w: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b/>
          <w:bCs/>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bookmarkStart w:id="0" w:name="_GoBack"/>
      <w:bookmarkEnd w:id="0"/>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w:t>
      </w:r>
      <w:r>
        <w:rPr>
          <w:rFonts w:hint="eastAsia" w:ascii="仿宋_GB2312" w:hAnsi="宋体" w:eastAsia="仿宋_GB2312" w:cs="Courier New"/>
          <w:sz w:val="32"/>
          <w:szCs w:val="32"/>
          <w:lang w:eastAsia="zh-CN"/>
        </w:rPr>
        <w:t>业务</w:t>
      </w:r>
      <w:r>
        <w:rPr>
          <w:rFonts w:hint="eastAsia" w:ascii="仿宋_GB2312" w:hAnsi="宋体" w:eastAsia="仿宋_GB2312" w:cs="Courier New"/>
          <w:sz w:val="32"/>
          <w:szCs w:val="32"/>
        </w:rPr>
        <w:t>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val="0"/>
          <w:sz w:val="32"/>
          <w:szCs w:val="32"/>
          <w:highlight w:val="none"/>
        </w:rPr>
      </w:pPr>
      <w:r>
        <w:rPr>
          <w:rFonts w:hint="eastAsia" w:ascii="仿宋_GB2312" w:hAnsi="宋体" w:eastAsia="仿宋_GB2312" w:cs="Courier New"/>
          <w:b/>
          <w:bCs/>
          <w:sz w:val="32"/>
          <w:szCs w:val="32"/>
          <w:highlight w:val="none"/>
        </w:rPr>
        <w:t>三、其他收入：</w:t>
      </w:r>
      <w:r>
        <w:rPr>
          <w:rFonts w:hint="eastAsia" w:ascii="仿宋_GB2312" w:hAnsi="宋体" w:eastAsia="仿宋_GB2312" w:cs="Courier New"/>
          <w:b w:val="0"/>
          <w:bCs w:val="0"/>
          <w:sz w:val="32"/>
          <w:szCs w:val="32"/>
          <w:highlight w:val="none"/>
        </w:rPr>
        <w:t>指</w:t>
      </w:r>
      <w:r>
        <w:rPr>
          <w:rFonts w:hint="eastAsia" w:ascii="仿宋_GB2312" w:hAnsi="宋体" w:eastAsia="仿宋_GB2312" w:cs="Courier New"/>
          <w:b w:val="0"/>
          <w:bCs w:val="0"/>
          <w:sz w:val="32"/>
          <w:szCs w:val="32"/>
          <w:highlight w:val="none"/>
          <w:lang w:eastAsia="zh-CN"/>
        </w:rPr>
        <w:t>本部门取得的</w:t>
      </w:r>
      <w:r>
        <w:rPr>
          <w:rFonts w:hint="eastAsia" w:ascii="仿宋_GB2312" w:hAnsi="宋体" w:eastAsia="仿宋_GB2312" w:cs="Courier New"/>
          <w:b w:val="0"/>
          <w:bCs w:val="0"/>
          <w:sz w:val="32"/>
          <w:szCs w:val="32"/>
          <w:highlight w:val="none"/>
        </w:rPr>
        <w:t>除“财政拨款</w:t>
      </w:r>
      <w:r>
        <w:rPr>
          <w:rFonts w:hint="eastAsia" w:ascii="仿宋_GB2312" w:hAnsi="宋体" w:eastAsia="仿宋_GB2312" w:cs="Courier New"/>
          <w:b w:val="0"/>
          <w:bCs w:val="0"/>
          <w:sz w:val="32"/>
          <w:szCs w:val="32"/>
          <w:highlight w:val="none"/>
          <w:lang w:eastAsia="zh-CN"/>
        </w:rPr>
        <w:t>收入</w:t>
      </w:r>
      <w:r>
        <w:rPr>
          <w:rFonts w:hint="eastAsia" w:ascii="仿宋_GB2312" w:hAnsi="宋体" w:eastAsia="仿宋_GB2312" w:cs="Courier New"/>
          <w:b w:val="0"/>
          <w:bCs w:val="0"/>
          <w:sz w:val="32"/>
          <w:szCs w:val="32"/>
          <w:highlight w:val="none"/>
        </w:rPr>
        <w:t>”、“事业收入”、“经营收入”等以外的收入。</w:t>
      </w:r>
    </w:p>
    <w:p>
      <w:pPr>
        <w:kinsoku w:val="0"/>
        <w:overflowPunct w:val="0"/>
        <w:autoSpaceDE w:val="0"/>
        <w:autoSpaceDN w:val="0"/>
        <w:adjustRightInd w:val="0"/>
        <w:snapToGrid w:val="0"/>
        <w:spacing w:line="360" w:lineRule="auto"/>
        <w:ind w:firstLine="640"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b/>
          <w:bCs/>
          <w:sz w:val="32"/>
          <w:szCs w:val="32"/>
          <w:highlight w:val="none"/>
        </w:rPr>
        <w:t>五、年末结转和结余：</w:t>
      </w:r>
      <w:r>
        <w:rPr>
          <w:rFonts w:hint="eastAsia" w:ascii="仿宋_GB2312" w:hAnsi="宋体" w:eastAsia="仿宋_GB2312" w:cs="Courier New"/>
          <w:b w:val="0"/>
          <w:bCs w:val="0"/>
          <w:sz w:val="32"/>
          <w:szCs w:val="32"/>
          <w:highlight w:val="none"/>
        </w:rPr>
        <w:t>指本年度或以前年度预算安排、因客观条件发生变化无法按原计划实施，需延迟到以后年度按有关规定继续使用的资金</w:t>
      </w:r>
      <w:r>
        <w:rPr>
          <w:rFonts w:hint="eastAsia" w:ascii="仿宋_GB2312" w:hAnsi="宋体" w:eastAsia="仿宋_GB2312" w:cs="Courier New"/>
          <w:sz w:val="32"/>
          <w:szCs w:val="32"/>
          <w:highlight w:val="none"/>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七、项目支出：</w:t>
      </w:r>
      <w:r>
        <w:rPr>
          <w:rFonts w:hint="eastAsia" w:ascii="仿宋_GB2312" w:hAnsi="宋体" w:eastAsia="仿宋_GB2312" w:cs="Courier New"/>
          <w:sz w:val="32"/>
          <w:szCs w:val="32"/>
        </w:rPr>
        <w:t>指在基本支出之外为完成特定行政任务和事业发展目标所发生的支出</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0" w:firstLineChars="200"/>
        <w:jc w:val="left"/>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八、</w:t>
      </w: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级财政预</w:t>
      </w:r>
      <w:r>
        <w:rPr>
          <w:rFonts w:hint="eastAsia" w:ascii="仿宋_GB2312" w:hAnsi="宋体" w:eastAsia="仿宋_GB2312" w:cs="Courier New"/>
          <w:sz w:val="32"/>
          <w:szCs w:val="32"/>
          <w:lang w:eastAsia="zh-CN"/>
        </w:rPr>
        <w:t>决</w:t>
      </w:r>
      <w:r>
        <w:rPr>
          <w:rFonts w:hint="eastAsia" w:ascii="仿宋_GB2312" w:hAnsi="宋体" w:eastAsia="仿宋_GB2312" w:cs="Courier New"/>
          <w:sz w:val="32"/>
          <w:szCs w:val="32"/>
        </w:rPr>
        <w:t>算管理</w:t>
      </w:r>
      <w:r>
        <w:rPr>
          <w:rFonts w:hint="eastAsia" w:ascii="仿宋_GB2312" w:hAnsi="宋体" w:eastAsia="仿宋_GB2312" w:cs="Courier New"/>
          <w:sz w:val="32"/>
          <w:szCs w:val="32"/>
          <w:lang w:eastAsia="zh-CN"/>
        </w:rPr>
        <w:t>“三公”经费</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九</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jc w:val="left"/>
        <w:rPr>
          <w:rFonts w:ascii="黑体" w:hAnsi="黑体" w:eastAsia="黑体"/>
          <w:sz w:val="32"/>
          <w:szCs w:val="32"/>
        </w:rPr>
      </w:pPr>
    </w:p>
    <w:p>
      <w:pPr>
        <w:kinsoku w:val="0"/>
        <w:overflowPunct w:val="0"/>
        <w:autoSpaceDE w:val="0"/>
        <w:autoSpaceDN w:val="0"/>
        <w:adjustRightInd w:val="0"/>
        <w:snapToGrid w:val="0"/>
        <w:spacing w:line="360" w:lineRule="auto"/>
        <w:jc w:val="left"/>
        <w:rPr>
          <w:rFonts w:ascii="黑体" w:hAnsi="黑体" w:eastAsia="黑体" w:cs="Courier New"/>
          <w:sz w:val="32"/>
          <w:szCs w:val="32"/>
          <w:highlight w:val="yellow"/>
        </w:rPr>
      </w:pPr>
    </w:p>
    <w:p>
      <w:pPr>
        <w:rPr>
          <w:rFonts w:hint="eastAsia"/>
          <w:lang w:val="en-US" w:eastAsia="zh-CN"/>
        </w:rPr>
      </w:pPr>
    </w:p>
    <w:p>
      <w:pPr>
        <w:kinsoku w:val="0"/>
        <w:overflowPunct w:val="0"/>
        <w:autoSpaceDE w:val="0"/>
        <w:autoSpaceDN w:val="0"/>
        <w:adjustRightInd w:val="0"/>
        <w:snapToGrid w:val="0"/>
        <w:spacing w:line="360" w:lineRule="auto"/>
        <w:rPr>
          <w:rFonts w:hint="eastAsia" w:ascii="仿宋_GB2312" w:hAnsi="宋体" w:eastAsia="仿宋_GB2312" w:cs="Courier New"/>
          <w:sz w:val="52"/>
          <w:szCs w:val="52"/>
          <w:highlight w:val="yellow"/>
          <w:lang w:val="en-US" w:eastAsia="zh-CN"/>
        </w:rPr>
      </w:pPr>
    </w:p>
    <w:sectPr>
      <w:pgSz w:w="11906" w:h="16838"/>
      <w:pgMar w:top="1440" w:right="1531" w:bottom="1440" w:left="1587" w:header="850" w:footer="992" w:gutter="0"/>
      <w:pgNumType w:fmt="numberInDash"/>
      <w:cols w:space="720" w:num="1"/>
      <w:rtlGutter w:val="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隶书">
    <w:altName w:val="微软雅黑"/>
    <w:panose1 w:val="0201050906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文星中等线">
    <w:altName w:val="宋体"/>
    <w:panose1 w:val="02010604000101010101"/>
    <w:charset w:val="86"/>
    <w:family w:val="auto"/>
    <w:pitch w:val="default"/>
    <w:sig w:usb0="00000001" w:usb1="080E0000" w:usb2="00000000" w:usb3="00000000" w:csb0="00040001" w:csb1="00000000"/>
  </w:font>
  <w:font w:name="文星中文符号库一">
    <w:altName w:val="Segoe Print"/>
    <w:panose1 w:val="02010609000101010101"/>
    <w:charset w:val="00"/>
    <w:family w:val="auto"/>
    <w:pitch w:val="default"/>
    <w:sig w:usb0="00000001" w:usb1="080E0000" w:usb2="00000000" w:usb3="00000000" w:csb0="00000000" w:csb1="00000000"/>
  </w:font>
  <w:font w:name="华文宋体">
    <w:altName w:val="宋体"/>
    <w:panose1 w:val="02010600040101010101"/>
    <w:charset w:val="86"/>
    <w:family w:val="auto"/>
    <w:pitch w:val="default"/>
    <w:sig w:usb0="00000287" w:usb1="080F0000" w:usb2="00000000" w:usb3="00000000" w:csb0="0004009F" w:csb1="DFD70000"/>
  </w:font>
  <w:font w:name="华文彩云">
    <w:altName w:val="微软雅黑"/>
    <w:panose1 w:val="02010800040101010101"/>
    <w:charset w:val="86"/>
    <w:family w:val="auto"/>
    <w:pitch w:val="default"/>
    <w:sig w:usb0="00000001" w:usb1="080F0000" w:usb2="00000000" w:usb3="00000000" w:csb0="00040000" w:csb1="00000000"/>
  </w:font>
  <w:font w:name="华文新魏">
    <w:altName w:val="宋体"/>
    <w:panose1 w:val="02010800040101010101"/>
    <w:charset w:val="86"/>
    <w:family w:val="auto"/>
    <w:pitch w:val="default"/>
    <w:sig w:usb0="00000001" w:usb1="080F0000" w:usb2="00000000" w:usb3="00000000" w:csb0="00040000" w:csb1="00000000"/>
  </w:font>
  <w:font w:name="华文楷体">
    <w:altName w:val="宋体"/>
    <w:panose1 w:val="02010600040101010101"/>
    <w:charset w:val="86"/>
    <w:family w:val="auto"/>
    <w:pitch w:val="default"/>
    <w:sig w:usb0="00000287" w:usb1="080F0000" w:usb2="00000000" w:usb3="00000000" w:csb0="0004009F" w:csb1="DFD70000"/>
  </w:font>
  <w:font w:name="华文琥珀">
    <w:altName w:val="宋体"/>
    <w:panose1 w:val="02010800040101010101"/>
    <w:charset w:val="86"/>
    <w:family w:val="auto"/>
    <w:pitch w:val="default"/>
    <w:sig w:usb0="00000001" w:usb1="080F0000" w:usb2="0000000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 w:name="华文行楷">
    <w:altName w:val="微软雅黑"/>
    <w:panose1 w:val="02010800040101010101"/>
    <w:charset w:val="86"/>
    <w:family w:val="auto"/>
    <w:pitch w:val="default"/>
    <w:sig w:usb0="00000001" w:usb1="080F0000" w:usb2="00000000" w:usb3="00000000" w:csb0="00040000" w:csb1="00000000"/>
  </w:font>
  <w:font w:name="华文隶书">
    <w:altName w:val="微软雅黑"/>
    <w:panose1 w:val="02010800040101010101"/>
    <w:charset w:val="86"/>
    <w:family w:val="auto"/>
    <w:pitch w:val="default"/>
    <w:sig w:usb0="00000001" w:usb1="080F0000" w:usb2="00000000" w:usb3="00000000" w:csb0="00040000" w:csb1="00000000"/>
  </w:font>
  <w:font w:name="文星简超黑">
    <w:altName w:val="黑体"/>
    <w:panose1 w:val="02010609000101010101"/>
    <w:charset w:val="00"/>
    <w:family w:val="auto"/>
    <w:pitch w:val="default"/>
    <w:sig w:usb0="00000001" w:usb1="080E0000" w:usb2="00000000" w:usb3="00000000" w:csb0="00000000" w:csb1="00000000"/>
  </w:font>
  <w:font w:name="文星简行草">
    <w:altName w:val="Segoe Print"/>
    <w:panose1 w:val="02010609000101010101"/>
    <w:charset w:val="00"/>
    <w:family w:val="auto"/>
    <w:pitch w:val="default"/>
    <w:sig w:usb0="00000001" w:usb1="080E0000" w:usb2="00000000" w:usb3="00000000" w:csb0="00000000" w:csb1="00000000"/>
  </w:font>
  <w:font w:name="文星细圆">
    <w:altName w:val="宋体"/>
    <w:panose1 w:val="02010604000101010101"/>
    <w:charset w:val="86"/>
    <w:family w:val="auto"/>
    <w:pitch w:val="default"/>
    <w:sig w:usb0="00000001" w:usb1="080E0000" w:usb2="00000000" w:usb3="00000000" w:csb0="00040001" w:csb1="00000000"/>
  </w:font>
  <w:font w:name="文星细黑一">
    <w:altName w:val="黑体"/>
    <w:panose1 w:val="02010604000101010101"/>
    <w:charset w:val="86"/>
    <w:family w:val="auto"/>
    <w:pitch w:val="default"/>
    <w:sig w:usb0="00000001" w:usb1="080E0000" w:usb2="00000000" w:usb3="00000000" w:csb0="00040001" w:csb1="00000000"/>
  </w:font>
  <w:font w:name="文星隶变">
    <w:altName w:val="宋体"/>
    <w:panose1 w:val="02010604000101010101"/>
    <w:charset w:val="86"/>
    <w:family w:val="auto"/>
    <w:pitch w:val="default"/>
    <w:sig w:usb0="00000001" w:usb1="080E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简隶书">
    <w:altName w:val="宋体"/>
    <w:panose1 w:val="02010609000101010101"/>
    <w:charset w:val="00"/>
    <w:family w:val="auto"/>
    <w:pitch w:val="default"/>
    <w:sig w:usb0="00000001" w:usb1="080E0000" w:usb2="00000000" w:usb3="00000000" w:csb0="00000000" w:csb1="00000000"/>
  </w:font>
  <w:font w:name="文星简魏体">
    <w:altName w:val="Segoe Print"/>
    <w:panose1 w:val="02010609000101010101"/>
    <w:charset w:val="00"/>
    <w:family w:val="auto"/>
    <w:pitch w:val="default"/>
    <w:sig w:usb0="00000001" w:usb1="080E0000" w:usb2="00000000" w:usb3="00000000" w:csb0="00000000" w:csb1="00000000"/>
  </w:font>
  <w:font w:name="文星简黑变">
    <w:altName w:val="黑体"/>
    <w:panose1 w:val="02010609000101010101"/>
    <w:charset w:val="00"/>
    <w:family w:val="auto"/>
    <w:pitch w:val="default"/>
    <w:sig w:usb0="00000001" w:usb1="080E0000" w:usb2="00000000" w:usb3="00000000" w:csb0="00000000" w:csb1="00000000"/>
  </w:font>
  <w:font w:name="Arial Unicode MS">
    <w:altName w:val="宋体"/>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H">
    <w:altName w:val="宋体"/>
    <w:panose1 w:val="02010604000101010101"/>
    <w:charset w:val="86"/>
    <w:family w:val="auto"/>
    <w:pitch w:val="default"/>
    <w:sig w:usb0="00000001" w:usb1="080E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00002FF" w:usb1="6AC7FFFF" w:usb2="08000012" w:usb3="00000000" w:csb0="6002009F" w:csb1="DFD70000"/>
  </w:font>
  <w:font w:name="Meiryo UI">
    <w:panose1 w:val="020B0604030504040204"/>
    <w:charset w:val="80"/>
    <w:family w:val="auto"/>
    <w:pitch w:val="default"/>
    <w:sig w:usb0="E00002FF" w:usb1="6AC7FFFF" w:usb2="0800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E00002FF" w:usb1="6AC7FDFB" w:usb2="08000012" w:usb3="00000000" w:csb0="4002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altName w:val="Courier New"/>
    <w:panose1 w:val="04020705040A02060702"/>
    <w:charset w:val="00"/>
    <w:family w:val="auto"/>
    <w:pitch w:val="default"/>
    <w:sig w:usb0="00000003" w:usb1="00000000" w:usb2="00000000" w:usb3="00000000" w:csb0="20000001" w:csb1="00000000"/>
  </w:font>
  <w:font w:name="Aharoni">
    <w:panose1 w:val="02010803020104030203"/>
    <w:charset w:val="00"/>
    <w:family w:val="auto"/>
    <w:pitch w:val="default"/>
    <w:sig w:usb0="00000803" w:usb1="00000000" w:usb2="00000000" w:usb3="00000000" w:csb0="00000021" w:csb1="00200000"/>
  </w:font>
  <w:font w:name="Agency FB">
    <w:altName w:val="Malgun Gothic"/>
    <w:panose1 w:val="020B0503020202020204"/>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8000012" w:usb3="00000000" w:csb0="4002009F" w:csb1="DFD70000"/>
  </w:font>
  <w:font w:name="MS PMincho">
    <w:panose1 w:val="02020600040205080304"/>
    <w:charset w:val="80"/>
    <w:family w:val="auto"/>
    <w:pitch w:val="default"/>
    <w:sig w:usb0="E00002FF" w:usb1="6AC7FDFB" w:usb2="08000012" w:usb3="00000000" w:csb0="4002009F" w:csb1="DFD70000"/>
  </w:font>
  <w:font w:name="MS Outlook">
    <w:altName w:val="Symbol"/>
    <w:panose1 w:val="05010100010000000000"/>
    <w:charset w:val="02"/>
    <w:family w:val="auto"/>
    <w:pitch w:val="default"/>
    <w:sig w:usb0="00000000" w:usb1="00000000" w:usb2="00000000" w:usb3="00000000" w:csb0="80000000" w:csb1="00000000"/>
  </w:font>
  <w:font w:name="Modern No. 20">
    <w:altName w:val="Segoe Print"/>
    <w:panose1 w:val="02070704070505020303"/>
    <w:charset w:val="00"/>
    <w:family w:val="auto"/>
    <w:pitch w:val="default"/>
    <w:sig w:usb0="00000003" w:usb1="00000000" w:usb2="00000000" w:usb3="00000000" w:csb0="20000001" w:csb1="00000000"/>
  </w:font>
  <w:font w:name="Miriam">
    <w:panose1 w:val="020B0502050101010101"/>
    <w:charset w:val="00"/>
    <w:family w:val="auto"/>
    <w:pitch w:val="default"/>
    <w:sig w:usb0="00000803" w:usb1="00000000" w:usb2="00000000" w:usb3="00000000" w:csb0="00000021" w:csb1="00200000"/>
  </w:font>
  <w:font w:name="Microsoft Uighur">
    <w:panose1 w:val="02000000000000000000"/>
    <w:charset w:val="00"/>
    <w:family w:val="auto"/>
    <w:pitch w:val="default"/>
    <w:sig w:usb0="80002023" w:usb1="80000002" w:usb2="00000008" w:usb3="00000000" w:csb0="00000041" w:csb1="00000000"/>
  </w:font>
  <w:font w:name="Microsoft PhagsPa">
    <w:panose1 w:val="020B0502040204020203"/>
    <w:charset w:val="00"/>
    <w:family w:val="auto"/>
    <w:pitch w:val="default"/>
    <w:sig w:usb0="00000003" w:usb1="00200000" w:usb2="08000000" w:usb3="00000000" w:csb0="00000001" w:csb1="00000000"/>
  </w:font>
  <w:font w:name="Microsoft Himalaya">
    <w:panose1 w:val="01010100010101010101"/>
    <w:charset w:val="00"/>
    <w:family w:val="auto"/>
    <w:pitch w:val="default"/>
    <w:sig w:usb0="80000003" w:usb1="00010000" w:usb2="00000040" w:usb3="00000000" w:csb0="00000001" w:csb1="00000000"/>
  </w:font>
  <w:font w:name="Matura MT Script Capitals">
    <w:altName w:val="Mongolian Baiti"/>
    <w:panose1 w:val="03020802060602070202"/>
    <w:charset w:val="00"/>
    <w:family w:val="auto"/>
    <w:pitch w:val="default"/>
    <w:sig w:usb0="00000003" w:usb1="00000000" w:usb2="00000000" w:usb3="00000000" w:csb0="20000001" w:csb1="00000000"/>
  </w:font>
  <w:font w:name="文星简大黑">
    <w:altName w:val="黑体"/>
    <w:panose1 w:val="02010609000101010101"/>
    <w:charset w:val="00"/>
    <w:family w:val="auto"/>
    <w:pitch w:val="default"/>
    <w:sig w:usb0="00000001" w:usb1="080E0000" w:usb2="00000000" w:usb3="00000000" w:csb0="00000000" w:csb1="00000000"/>
  </w:font>
  <w:font w:name="文星简中圆">
    <w:altName w:val="Segoe Print"/>
    <w:panose1 w:val="02010609000101010101"/>
    <w:charset w:val="00"/>
    <w:family w:val="auto"/>
    <w:pitch w:val="default"/>
    <w:sig w:usb0="00000001" w:usb1="080E0000" w:usb2="00000000" w:usb3="00000000" w:csb0="00000000" w:csb1="00000000"/>
  </w:font>
  <w:font w:name="文星楷宋">
    <w:altName w:val="宋体"/>
    <w:panose1 w:val="02010604000101010101"/>
    <w:charset w:val="86"/>
    <w:family w:val="auto"/>
    <w:pitch w:val="default"/>
    <w:sig w:usb0="00000001" w:usb1="080E0000" w:usb2="00000000" w:usb3="00000000" w:csb0="00040001" w:csb1="00000000"/>
  </w:font>
  <w:font w:name="文星排版符号库１">
    <w:altName w:val="Segoe Print"/>
    <w:panose1 w:val="02010609000101010101"/>
    <w:charset w:val="00"/>
    <w:family w:val="auto"/>
    <w:pitch w:val="default"/>
    <w:sig w:usb0="00000001" w:usb1="080E0000" w:usb2="00000000" w:usb3="00000000" w:csb0="00000000" w:csb1="00000000"/>
  </w:font>
  <w:font w:name="文星报宋">
    <w:altName w:val="宋体"/>
    <w:panose1 w:val="02010609000101010101"/>
    <w:charset w:val="86"/>
    <w:family w:val="auto"/>
    <w:pitch w:val="default"/>
    <w:sig w:usb0="00000001" w:usb1="080E0000" w:usb2="00000000" w:usb3="00000000" w:csb0="00040000" w:csb1="00000000"/>
  </w:font>
  <w:font w:name="文星准圆">
    <w:altName w:val="宋体"/>
    <w:panose1 w:val="02010604000101010101"/>
    <w:charset w:val="86"/>
    <w:family w:val="auto"/>
    <w:pitch w:val="default"/>
    <w:sig w:usb0="00000001" w:usb1="080E0000" w:usb2="00000000" w:usb3="00000000" w:csb0="00040001" w:csb1="00000000"/>
  </w:font>
  <w:font w:name="文星仿宋">
    <w:altName w:val="仿宋"/>
    <w:panose1 w:val="02010604000101010101"/>
    <w:charset w:val="86"/>
    <w:family w:val="auto"/>
    <w:pitch w:val="default"/>
    <w:sig w:usb0="00000001" w:usb1="080E0000" w:usb2="00000000"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文星简舒同">
    <w:altName w:val="Segoe Print"/>
    <w:panose1 w:val="02010609000101010101"/>
    <w:charset w:val="00"/>
    <w:family w:val="auto"/>
    <w:pitch w:val="default"/>
    <w:sig w:usb0="00000001" w:usb1="080E0000" w:usb2="00000000" w:usb3="00000000" w:csb0="00000000" w:csb1="00000000"/>
  </w:font>
  <w:font w:name="文星简粗黑">
    <w:altName w:val="黑体"/>
    <w:panose1 w:val="02010609000101010101"/>
    <w:charset w:val="00"/>
    <w:family w:val="auto"/>
    <w:pitch w:val="default"/>
    <w:sig w:usb0="00000001" w:usb1="080E0000" w:usb2="00000000" w:usb3="00000000" w:csb0="00000000" w:csb1="00000000"/>
  </w:font>
  <w:font w:name="文星简彩云">
    <w:altName w:val="Segoe Print"/>
    <w:panose1 w:val="02010609000101010101"/>
    <w:charset w:val="00"/>
    <w:family w:val="auto"/>
    <w:pitch w:val="default"/>
    <w:sig w:usb0="00000001" w:usb1="080E0000" w:usb2="00000000" w:usb3="00000000" w:csb0="00000000" w:csb1="00000000"/>
  </w:font>
  <w:font w:name="文星简大标宋">
    <w:altName w:val="微软雅黑"/>
    <w:panose1 w:val="02010609000101010101"/>
    <w:charset w:val="00"/>
    <w:family w:val="auto"/>
    <w:pitch w:val="default"/>
    <w:sig w:usb0="00000001" w:usb1="080E0000" w:usb2="00000000" w:usb3="00000000" w:csb0="00000000" w:csb1="00000000"/>
  </w:font>
  <w:font w:name="文星简行楷">
    <w:altName w:val="宋体"/>
    <w:panose1 w:val="02010609000101010101"/>
    <w:charset w:val="00"/>
    <w:family w:val="auto"/>
    <w:pitch w:val="default"/>
    <w:sig w:usb0="00000001" w:usb1="080E0000" w:usb2="00000000" w:usb3="00000000" w:csb0="00000000" w:csb1="00000000"/>
  </w:font>
  <w:font w:name="文星简综艺">
    <w:altName w:val="Segoe Print"/>
    <w:panose1 w:val="02010609000101010101"/>
    <w:charset w:val="00"/>
    <w:family w:val="auto"/>
    <w:pitch w:val="default"/>
    <w:sig w:usb0="00000001" w:usb1="080E0000" w:usb2="00000000" w:usb3="00000000" w:csb0="00000000" w:csb1="00000000"/>
  </w:font>
  <w:font w:name="文星简美黑">
    <w:altName w:val="黑体"/>
    <w:panose1 w:val="02010609000101010101"/>
    <w:charset w:val="00"/>
    <w:family w:val="auto"/>
    <w:pitch w:val="default"/>
    <w:sig w:usb0="00000001" w:usb1="080E0000" w:usb2="00000000" w:usb3="00000000" w:csb0="00000000" w:csb1="00000000"/>
  </w:font>
  <w:font w:name="文星简胖头鱼">
    <w:altName w:val="Segoe Print"/>
    <w:panose1 w:val="02010609000101010101"/>
    <w:charset w:val="00"/>
    <w:family w:val="auto"/>
    <w:pitch w:val="default"/>
    <w:sig w:usb0="00000001" w:usb1="080E0000" w:usb2="00000000" w:usb3="00000000" w:csb0="00000000" w:csb1="00000000"/>
  </w:font>
  <w:font w:name="文星简楷宋">
    <w:altName w:val="宋体"/>
    <w:panose1 w:val="02010609000101010101"/>
    <w:charset w:val="00"/>
    <w:family w:val="auto"/>
    <w:pitch w:val="default"/>
    <w:sig w:usb0="00000001" w:usb1="080E0000" w:usb2="00000000" w:usb3="00000000" w:csb0="00000000" w:csb1="00000000"/>
  </w:font>
  <w:font w:name="幼圆">
    <w:altName w:val="宋体"/>
    <w:panose1 w:val="0201050906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287" w:usb1="00000000" w:usb2="00000000" w:usb3="00000000" w:csb0="2000009F" w:csb1="DFD70000"/>
  </w:font>
  <w:font w:name="ˎ̥">
    <w:altName w:val="Times New Roman"/>
    <w:panose1 w:val="00000000000000000000"/>
    <w:charset w:val="01"/>
    <w:family w:val="auto"/>
    <w:pitch w:val="default"/>
    <w:sig w:usb0="00000000" w:usb1="00000000" w:usb2="00000000" w:usb3="00000000" w:csb0="00040001" w:csb1="00000000"/>
  </w:font>
  <w:font w:name="Verdana,ˎ̥">
    <w:altName w:val="Times New Roman"/>
    <w:panose1 w:val="00000000000000000000"/>
    <w:charset w:val="00"/>
    <w:family w:val="auto"/>
    <w:pitch w:val="default"/>
    <w:sig w:usb0="00000000" w:usb1="00000000" w:usb2="00000000" w:usb3="00000000" w:csb0="00040001" w:csb1="00000000"/>
  </w:font>
  <w:font w:name="Webdings">
    <w:panose1 w:val="05030102010509060703"/>
    <w:charset w:val="02"/>
    <w:family w:val="auto"/>
    <w:pitch w:val="default"/>
    <w:sig w:usb0="00000000" w:usb1="00000000" w:usb2="00000000" w:usb3="00000000" w:csb0="80000000" w:csb1="00000000"/>
  </w:font>
  <w:font w:name="Latha">
    <w:panose1 w:val="020B0604020202020204"/>
    <w:charset w:val="00"/>
    <w:family w:val="auto"/>
    <w:pitch w:val="default"/>
    <w:sig w:usb0="00100003" w:usb1="00000000" w:usb2="00000000" w:usb3="00000000" w:csb0="00000001" w:csb1="00000000"/>
  </w:font>
  <w:font w:name="经典繁颜体">
    <w:altName w:val="黑体"/>
    <w:panose1 w:val="02010609000101010101"/>
    <w:charset w:val="01"/>
    <w:family w:val="auto"/>
    <w:pitch w:val="default"/>
    <w:sig w:usb0="A1007AEF" w:usb1="F9DF7CFB" w:usb2="0000001E" w:usb3="00000000" w:csb0="20040000" w:csb1="00000000"/>
  </w:font>
  <w:font w:name="Arial Black">
    <w:panose1 w:val="020B0A04020102020204"/>
    <w:charset w:val="00"/>
    <w:family w:val="auto"/>
    <w:pitch w:val="default"/>
    <w:sig w:usb0="A00002AF" w:usb1="400078FB" w:usb2="00000000" w:usb3="00000000" w:csb0="6000009F" w:csb1="DFD70000"/>
  </w:font>
  <w:font w:name="方正仿宋简体">
    <w:panose1 w:val="02010601030101010101"/>
    <w:charset w:val="86"/>
    <w:family w:val="auto"/>
    <w:pitch w:val="default"/>
    <w:sig w:usb0="00000001" w:usb1="080E0000" w:usb2="00000000" w:usb3="00000000" w:csb0="00040000" w:csb1="00000000"/>
  </w:font>
  <w:font w:name="12px">
    <w:altName w:val="Microsoft JhengHei Light"/>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MT Extra">
    <w:panose1 w:val="05050102010205020202"/>
    <w:charset w:val="02"/>
    <w:family w:val="auto"/>
    <w:pitch w:val="default"/>
    <w:sig w:usb0="80000000" w:usb1="00000000" w:usb2="00000000" w:usb3="00000000" w:csb0="00000000" w:csb1="00000000"/>
  </w:font>
  <w:font w:name="方正小标宋_GBK">
    <w:altName w:val="宋体"/>
    <w:panose1 w:val="03000509000000000000"/>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Ђˎ̥">
    <w:altName w:val="Microsoft JhengHei Light"/>
    <w:panose1 w:val="00000000000000000000"/>
    <w:charset w:val="00"/>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Verdana">
    <w:panose1 w:val="020B0604030504040204"/>
    <w:charset w:val="00"/>
    <w:family w:val="auto"/>
    <w:pitch w:val="default"/>
    <w:sig w:usb0="A10006FF" w:usb1="4000205B" w:usb2="00000010" w:usb3="00000000" w:csb0="2000019F"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Baltic">
    <w:altName w:val="Times New Roman"/>
    <w:panose1 w:val="00000000000000000000"/>
    <w:charset w:val="BA"/>
    <w:family w:val="auto"/>
    <w:pitch w:val="default"/>
    <w:sig w:usb0="00000000" w:usb1="00000000" w:usb2="00000000" w:usb3="00000000" w:csb0="00000080" w:csb1="00000000"/>
  </w:font>
  <w:font w:name="瀹嬩綋">
    <w:altName w:val="Microsoft JhengHei Light"/>
    <w:panose1 w:val="00000000000000000000"/>
    <w:charset w:val="01"/>
    <w:family w:val="auto"/>
    <w:pitch w:val="default"/>
    <w:sig w:usb0="00000000" w:usb1="00000000" w:usb2="00000000" w:usb3="00000000" w:csb0="00040001" w:csb1="00000000"/>
  </w:font>
  <w:font w:name="Microsoft Sans Serif">
    <w:panose1 w:val="020B0604020202020204"/>
    <w:charset w:val="00"/>
    <w:family w:val="auto"/>
    <w:pitch w:val="default"/>
    <w:sig w:usb0="E1002AFF" w:usb1="C0000002" w:usb2="00000008" w:usb3="00000000" w:csb0="200101FF" w:csb1="20280000"/>
  </w:font>
  <w:font w:name="文星标宋">
    <w:altName w:val="宋体"/>
    <w:panose1 w:val="02010604000101010101"/>
    <w:charset w:val="86"/>
    <w:family w:val="auto"/>
    <w:pitch w:val="default"/>
    <w:sig w:usb0="00000001" w:usb1="080E0000" w:usb2="00000000" w:usb3="00000000" w:csb0="00040001" w:csb1="00000000"/>
  </w:font>
  <w:font w:name="_x000B_">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1"/>
    <w:family w:val="auto"/>
    <w:pitch w:val="default"/>
    <w:sig w:usb0="E00002FF" w:usb1="420024FF" w:usb2="00000000" w:usb3="00000000" w:csb0="2000019F" w:csb1="00000000"/>
  </w:font>
  <w:font w:name="宋体-PUA">
    <w:altName w:val="宋体"/>
    <w:panose1 w:val="02010600030101010101"/>
    <w:charset w:val="86"/>
    <w:family w:val="auto"/>
    <w:pitch w:val="default"/>
    <w:sig w:usb0="00000000" w:usb1="10000000" w:usb2="00000000" w:usb3="00000000" w:csb0="00040000" w:csb1="00000000"/>
  </w:font>
  <w:font w:name="穝灿砰">
    <w:altName w:val="宋体"/>
    <w:panose1 w:val="00000000000000000000"/>
    <w:charset w:val="01"/>
    <w:family w:val="auto"/>
    <w:pitch w:val="default"/>
    <w:sig w:usb0="00000000" w:usb1="00000000" w:usb2="00000000" w:usb3="00000000" w:csb0="00040001" w:csb1="00000000"/>
  </w:font>
  <w:font w:name="lucida Grande">
    <w:altName w:val="宋体"/>
    <w:panose1 w:val="00000000000000000000"/>
    <w:charset w:val="01"/>
    <w:family w:val="auto"/>
    <w:pitch w:val="default"/>
    <w:sig w:usb0="00000000" w:usb1="00000000" w:usb2="00000000" w:usb3="00000000" w:csb0="00040001" w:csb1="00000000"/>
  </w:font>
  <w:font w:name="文星楷体">
    <w:altName w:val="宋体"/>
    <w:panose1 w:val="02010604000101010101"/>
    <w:charset w:val="86"/>
    <w:family w:val="auto"/>
    <w:pitch w:val="default"/>
    <w:sig w:usb0="00000001" w:usb1="080E0000" w:usb2="00000000" w:usb3="00000000" w:csb0="00040001" w:csb1="00000000"/>
  </w:font>
  <w:font w:name="Lucida Sans">
    <w:altName w:val="Lucida Sans Unicode"/>
    <w:panose1 w:val="020B0602030504020204"/>
    <w:charset w:val="00"/>
    <w:family w:val="auto"/>
    <w:pitch w:val="default"/>
    <w:sig w:usb0="00000003" w:usb1="00000000" w:usb2="00000000" w:usb3="00000000" w:csb0="20000001" w:csb1="00000000"/>
  </w:font>
  <w:font w:name="文星黑体">
    <w:altName w:val="宋体"/>
    <w:panose1 w:val="02010604000101010101"/>
    <w:charset w:val="86"/>
    <w:family w:val="auto"/>
    <w:pitch w:val="default"/>
    <w:sig w:usb0="00000001" w:usb1="080E0000" w:usb2="00000000" w:usb3="00000000" w:csb0="00040001" w:csb1="00000000"/>
  </w:font>
  <w:font w:name="方正黑体_GBK">
    <w:altName w:val="黑体"/>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寰蒋闆呴粦">
    <w:altName w:val="Microsoft JhengHei Light"/>
    <w:panose1 w:val="00000000000000000000"/>
    <w:charset w:val="01"/>
    <w:family w:val="auto"/>
    <w:pitch w:val="default"/>
    <w:sig w:usb0="00000000" w:usb1="00000000" w:usb2="00000000" w:usb3="00000000" w:csb0="00040001" w:csb1="00000000"/>
  </w:font>
  <w:font w:name="方正黑体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宋体_GB2312">
    <w:altName w:val="宋体"/>
    <w:panose1 w:val="00000000000000000000"/>
    <w:charset w:val="86"/>
    <w:family w:val="auto"/>
    <w:pitch w:val="default"/>
    <w:sig w:usb0="00000001" w:usb1="080E0000" w:usb2="00000010" w:usb3="00000000" w:csb0="00040000" w:csb1="00000000"/>
  </w:font>
  <w:font w:name="Segoe UI">
    <w:panose1 w:val="020B0502040204020203"/>
    <w:charset w:val="00"/>
    <w:family w:val="auto"/>
    <w:pitch w:val="default"/>
    <w:sig w:usb0="E4002EFF" w:usb1="C000E47F" w:usb2="00000009" w:usb3="00000000" w:csb0="200001FF" w:csb1="00000000"/>
  </w:font>
  <w:font w:name="verdana,Arial">
    <w:altName w:val="宋体"/>
    <w:panose1 w:val="00000000000000000000"/>
    <w:charset w:val="86"/>
    <w:family w:val="auto"/>
    <w:pitch w:val="default"/>
    <w:sig w:usb0="00000000" w:usb1="00000000" w:usb2="00000000" w:usb3="00000000" w:csb0="00040000" w:csb1="00000000"/>
  </w:font>
  <w:font w:name="Courier New CYR">
    <w:altName w:val="MingLiU"/>
    <w:panose1 w:val="00000000000000000000"/>
    <w:charset w:val="CC"/>
    <w:family w:val="auto"/>
    <w:pitch w:val="default"/>
    <w:sig w:usb0="00000000" w:usb1="00000000" w:usb2="00000000" w:usb3="00000000" w:csb0="00000004" w:csb1="00000000"/>
  </w:font>
  <w:font w:name="Verdana,Tahoma,&quot;宋体&quot;">
    <w:altName w:val="宋体"/>
    <w:panose1 w:val="00000000000000000000"/>
    <w:charset w:val="86"/>
    <w:family w:val="auto"/>
    <w:pitch w:val="default"/>
    <w:sig w:usb0="00000000" w:usb1="00000000" w:usb2="00000000" w:usb3="00000000" w:csb0="00040000" w:csb1="00000000"/>
  </w:font>
  <w:font w:name="2b72a0">
    <w:altName w:val="Times New Roman"/>
    <w:panose1 w:val="00000000000000000000"/>
    <w:charset w:val="00"/>
    <w:family w:val="auto"/>
    <w:pitch w:val="default"/>
    <w:sig w:usb0="00000000" w:usb1="00000000" w:usb2="00000000" w:usb3="00000000" w:csb0="00040001" w:csb1="00000000"/>
  </w:font>
  <w:font w:name="Verdana, Arial, Helvetica, sa">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Phonetic Plain">
    <w:altName w:val="Microsoft JhengHei Light"/>
    <w:panose1 w:val="00000000000000000000"/>
    <w:charset w:val="00"/>
    <w:family w:val="auto"/>
    <w:pitch w:val="default"/>
    <w:sig w:usb0="00000000" w:usb1="00000000" w:usb2="00000000" w:usb3="00000000" w:csb0="00040001" w:csb1="00000000"/>
  </w:font>
  <w:font w:name="金长城仿宋体">
    <w:altName w:val="宋体"/>
    <w:panose1 w:val="02010609000101010101"/>
    <w:charset w:val="86"/>
    <w:family w:val="auto"/>
    <w:pitch w:val="default"/>
    <w:sig w:usb0="00000001" w:usb1="080E0000" w:usb2="00000010" w:usb3="00000000" w:csb0="00040000" w:csb1="00000000"/>
  </w:font>
  <w:font w:name="宋体-方正超大字符集">
    <w:altName w:val="宋体"/>
    <w:panose1 w:val="03000509000000000000"/>
    <w:charset w:val="86"/>
    <w:family w:val="auto"/>
    <w:pitch w:val="default"/>
    <w:sig w:usb0="00000001" w:usb1="080E0000" w:usb2="00000000" w:usb3="00000000" w:csb0="00040000" w:csb1="00000000"/>
  </w:font>
  <w:font w:name="Arial Narrow">
    <w:altName w:val="Arial"/>
    <w:panose1 w:val="020B0506020202030204"/>
    <w:charset w:val="00"/>
    <w:family w:val="auto"/>
    <w:pitch w:val="default"/>
    <w:sig w:usb0="00000287" w:usb1="00000000" w:usb2="00000000" w:usb3="00000000" w:csb0="2000009F" w:csb1="DFD70000"/>
  </w:font>
  <w:font w:name="Bookman Old Style">
    <w:altName w:val="Segoe Print"/>
    <w:panose1 w:val="02050604050505020204"/>
    <w:charset w:val="00"/>
    <w:family w:val="auto"/>
    <w:pitch w:val="default"/>
    <w:sig w:usb0="00000287" w:usb1="00000000" w:usb2="00000000" w:usb3="00000000" w:csb0="2000009F" w:csb1="DFD70000"/>
  </w:font>
  <w:font w:name="Book Antiqua">
    <w:altName w:val="Segoe Print"/>
    <w:panose1 w:val="02040602050305030304"/>
    <w:charset w:val="00"/>
    <w:family w:val="auto"/>
    <w:pitch w:val="default"/>
    <w:sig w:usb0="00000287" w:usb1="00000000" w:usb2="00000000" w:usb3="00000000" w:csb0="2000009F" w:csb1="DFD70000"/>
  </w:font>
  <w:font w:name="方正楷体_GBK">
    <w:altName w:val="宋体"/>
    <w:panose1 w:val="03000509000000000000"/>
    <w:charset w:val="86"/>
    <w:family w:val="auto"/>
    <w:pitch w:val="default"/>
    <w:sig w:usb0="00000001" w:usb1="080E0000" w:usb2="00000000" w:usb3="00000000" w:csb0="00040000" w:csb1="00000000"/>
  </w:font>
  <w:font w:name="\5b8b\4f53">
    <w:altName w:val="Microsoft JhengHei Light"/>
    <w:panose1 w:val="00000000000000000000"/>
    <w:charset w:val="01"/>
    <w:family w:val="auto"/>
    <w:pitch w:val="default"/>
    <w:sig w:usb0="00000000" w:usb1="00000000" w:usb2="00000000" w:usb3="00000000" w:csb0="00040001" w:csb1="00000000"/>
  </w:font>
  <w:font w:name="经典美黑简">
    <w:altName w:val="黑体"/>
    <w:panose1 w:val="02010609000101010101"/>
    <w:charset w:val="86"/>
    <w:family w:val="auto"/>
    <w:pitch w:val="default"/>
    <w:sig w:usb0="A1007AEF" w:usb1="F9DF7CFB" w:usb2="0000001E" w:usb3="00000000" w:csb0="20040000" w:csb1="00000000"/>
  </w:font>
  <w:font w:name="方正楷体简体">
    <w:panose1 w:val="02010601030101010101"/>
    <w:charset w:val="86"/>
    <w:family w:val="auto"/>
    <w:pitch w:val="default"/>
    <w:sig w:usb0="00000001" w:usb1="080E0000" w:usb2="00000000" w:usb3="00000000" w:csb0="00040000" w:csb1="00000000"/>
  </w:font>
  <w:font w:name="??">
    <w:altName w:val="MingLiU"/>
    <w:panose1 w:val="00000000000000000000"/>
    <w:charset w:val="00"/>
    <w:family w:val="auto"/>
    <w:pitch w:val="default"/>
    <w:sig w:usb0="00000000" w:usb1="00000000" w:usb2="00000000" w:usb3="00000000" w:csb0="00000001"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ÂËÎ Western">
    <w:altName w:val="宋体"/>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Arial (Arabic)">
    <w:altName w:val="Arial"/>
    <w:panose1 w:val="00000000000000000000"/>
    <w:charset w:val="B2"/>
    <w:family w:val="auto"/>
    <w:pitch w:val="default"/>
    <w:sig w:usb0="00000000" w:usb1="00000000" w:usb2="00000000" w:usb3="00000000" w:csb0="00000040"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新宋体-18030">
    <w:altName w:val="宋体"/>
    <w:panose1 w:val="00000000000000000000"/>
    <w:charset w:val="86"/>
    <w:family w:val="auto"/>
    <w:pitch w:val="default"/>
    <w:sig w:usb0="00000001" w:usb1="080E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Yahei">
    <w:altName w:val="Microsoft JhengHei Light"/>
    <w:panose1 w:val="00000000000000000000"/>
    <w:charset w:val="01"/>
    <w:family w:val="auto"/>
    <w:pitch w:val="default"/>
    <w:sig w:usb0="00000000" w:usb1="00000000" w:usb2="00000000" w:usb3="00000000" w:csb0="00040001" w:csb1="00000000"/>
  </w:font>
  <w:font w:name="Adobe 仿宋 Std R">
    <w:altName w:val="宋体"/>
    <w:panose1 w:val="00000000000000000000"/>
    <w:charset w:val="86"/>
    <w:family w:val="auto"/>
    <w:pitch w:val="default"/>
    <w:sig w:usb0="00000207" w:usb1="080F0000" w:usb2="00000010" w:usb3="00000000" w:csb0="00060007" w:csb1="00000000"/>
  </w:font>
  <w:font w:name="ALKATIP Basma Tom">
    <w:altName w:val="Times New Roman"/>
    <w:panose1 w:val="02000000000000000000"/>
    <w:charset w:val="00"/>
    <w:family w:val="auto"/>
    <w:pitch w:val="default"/>
    <w:sig w:usb0="80006003" w:usb1="A0010458" w:usb2="00000008" w:usb3="00000000" w:csb0="00000041" w:csb1="00000000"/>
  </w:font>
  <w:font w:name="微软简行楷">
    <w:altName w:val="宋体"/>
    <w:panose1 w:val="00000000000000000000"/>
    <w:charset w:val="00"/>
    <w:family w:val="auto"/>
    <w:pitch w:val="default"/>
    <w:sig w:usb0="00000000" w:usb1="00000000" w:usb2="00000000" w:usb3="00000000" w:csb0="00040001" w:csb1="00000000"/>
  </w:font>
  <w:font w:name="宋体 Arial Verdana">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1" w:usb1="080E0000" w:usb2="00000010" w:usb3="00000000" w:csb0="00040000" w:csb1="00000000"/>
  </w:font>
  <w:font w:name="方正大黑_GBK">
    <w:altName w:val="黑体"/>
    <w:panose1 w:val="03000509000000000000"/>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1" w:usb1="080E0000" w:usb2="00000000" w:usb3="00000000" w:csb0="00040000" w:csb1="00000000"/>
  </w:font>
  <w:font w:name="MV Boli">
    <w:panose1 w:val="02000500030200090000"/>
    <w:charset w:val="00"/>
    <w:family w:val="auto"/>
    <w:pitch w:val="default"/>
    <w:sig w:usb0="00000003" w:usb1="00000000" w:usb2="00000100" w:usb3="00000000" w:csb0="00000001" w:csb1="00000000"/>
  </w:font>
  <w:font w:name="Bookshelf Symbol 7">
    <w:altName w:val="Symbol"/>
    <w:panose1 w:val="05010101010101010101"/>
    <w:charset w:val="02"/>
    <w:family w:val="auto"/>
    <w:pitch w:val="default"/>
    <w:sig w:usb0="00000000" w:usb1="00000000" w:usb2="00000000" w:usb3="00000000" w:csb0="80000000" w:csb1="00000000"/>
  </w:font>
  <w:font w:name="OCR A Extended">
    <w:altName w:val="PMingLiU-ExtB"/>
    <w:panose1 w:val="02010509020102010303"/>
    <w:charset w:val="00"/>
    <w:family w:val="auto"/>
    <w:pitch w:val="default"/>
    <w:sig w:usb0="00000003" w:usb1="00000000" w:usb2="00000000" w:usb3="00000000" w:csb0="20000001" w:csb1="00000000"/>
  </w:font>
  <w:font w:name="宋体-18030">
    <w:altName w:val="宋体"/>
    <w:panose1 w:val="02010609060101010101"/>
    <w:charset w:val="86"/>
    <w:family w:val="auto"/>
    <w:pitch w:val="default"/>
    <w:sig w:usb0="800022A7" w:usb1="880F3C78" w:usb2="000A005E" w:usb3="00000000" w:csb0="00040001" w:csb1="00000000"/>
  </w:font>
  <w:font w:name="_x000B__x000C_">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20007A87" w:usb1="80000000" w:usb2="00000008" w:usb3="00000000" w:csb0="000001FF" w:csb1="00000000"/>
  </w:font>
  <w:font w:name="Arial Rounded MT Bold">
    <w:altName w:val="Arial"/>
    <w:panose1 w:val="020F0704030504030204"/>
    <w:charset w:val="00"/>
    <w:family w:val="auto"/>
    <w:pitch w:val="default"/>
    <w:sig w:usb0="00000003" w:usb1="00000000" w:usb2="00000000" w:usb3="00000000" w:csb0="20000001" w:csb1="00000000"/>
  </w:font>
  <w:font w:name="Tekton Pro">
    <w:altName w:val="MV Boli"/>
    <w:panose1 w:val="020F0603020208090904"/>
    <w:charset w:val="00"/>
    <w:family w:val="auto"/>
    <w:pitch w:val="default"/>
    <w:sig w:usb0="00000007" w:usb1="00000001" w:usb2="00000000" w:usb3="00000000" w:csb0="20000093" w:csb1="00000000"/>
  </w:font>
  <w:font w:name="Trebuchet MS">
    <w:panose1 w:val="020B0603020202020204"/>
    <w:charset w:val="00"/>
    <w:family w:val="auto"/>
    <w:pitch w:val="default"/>
    <w:sig w:usb0="00000287" w:usb1="00000003" w:usb2="00000000" w:usb3="00000000" w:csb0="2000009F" w:csb1="00000000"/>
  </w:font>
  <w:font w:name="MS Reference Sans Serif">
    <w:altName w:val="Verdana"/>
    <w:panose1 w:val="020B0604030504040204"/>
    <w:charset w:val="00"/>
    <w:family w:val="auto"/>
    <w:pitch w:val="default"/>
    <w:sig w:usb0="00000287" w:usb1="00000000" w:usb2="00000000" w:usb3="00000000" w:csb0="2000019F" w:csb1="00000000"/>
  </w:font>
  <w:font w:name="夹发砰">
    <w:altName w:val="Microsoft JhengHei Light"/>
    <w:panose1 w:val="00000000000000000000"/>
    <w:charset w:val="00"/>
    <w:family w:val="auto"/>
    <w:pitch w:val="default"/>
    <w:sig w:usb0="00000000" w:usb1="00000000" w:usb2="00000000" w:usb3="00000000" w:csb0="00040001" w:csb1="00000000"/>
  </w:font>
  <w:font w:name="Lucida Console">
    <w:panose1 w:val="020B0609040504020204"/>
    <w:charset w:val="00"/>
    <w:family w:val="auto"/>
    <w:pitch w:val="default"/>
    <w:sig w:usb0="8000028F" w:usb1="00001800" w:usb2="00000000" w:usb3="00000000" w:csb0="0000001F" w:csb1="D7D70000"/>
  </w:font>
  <w:font w:name="Monotype Corsiva">
    <w:altName w:val="Comic Sans MS"/>
    <w:panose1 w:val="03010101010201010101"/>
    <w:charset w:val="00"/>
    <w:family w:val="auto"/>
    <w:pitch w:val="default"/>
    <w:sig w:usb0="00000287" w:usb1="00000000" w:usb2="00000000" w:usb3="00000000" w:csb0="2000009F" w:csb1="DFD70000"/>
  </w:font>
  <w:font w:name="Sylfaen">
    <w:panose1 w:val="010A0502050306030303"/>
    <w:charset w:val="00"/>
    <w:family w:val="auto"/>
    <w:pitch w:val="default"/>
    <w:sig w:usb0="04000687" w:usb1="00000000" w:usb2="00000000" w:usb3="00000000" w:csb0="2000009F" w:csb1="00000000"/>
  </w:font>
  <w:font w:name="Comic Sans MS">
    <w:panose1 w:val="030F0702030302020204"/>
    <w:charset w:val="00"/>
    <w:family w:val="auto"/>
    <w:pitch w:val="default"/>
    <w:sig w:usb0="00000287" w:usb1="40000013" w:usb2="00000000" w:usb3="00000000" w:csb0="2000009F" w:csb1="00000000"/>
  </w:font>
  <w:font w:name="Microsoft JhengHei Light">
    <w:panose1 w:val="020B0304030504040204"/>
    <w:charset w:val="88"/>
    <w:family w:val="auto"/>
    <w:pitch w:val="default"/>
    <w:sig w:usb0="800002EF" w:usb1="28CFFCFB" w:usb2="00000016" w:usb3="00000000" w:csb0="203E01BF" w:csb1="00000000"/>
  </w:font>
  <w:font w:name="Yu Gothic UI">
    <w:altName w:val="MS UI Gothic"/>
    <w:panose1 w:val="020B0500000000000000"/>
    <w:charset w:val="80"/>
    <w:family w:val="auto"/>
    <w:pitch w:val="default"/>
    <w:sig w:usb0="00000000" w:usb1="00000000" w:usb2="00000016" w:usb3="00000000" w:csb0="2002009F" w:csb1="00000000"/>
  </w:font>
  <w:font w:name="Viner Hand ITC">
    <w:altName w:val="Mongolian Baiti"/>
    <w:panose1 w:val="03070502030502020203"/>
    <w:charset w:val="00"/>
    <w:family w:val="auto"/>
    <w:pitch w:val="default"/>
    <w:sig w:usb0="00000000"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Forte">
    <w:altName w:val="Mongolian Baiti"/>
    <w:panose1 w:val="03060902040502070203"/>
    <w:charset w:val="00"/>
    <w:family w:val="auto"/>
    <w:pitch w:val="default"/>
    <w:sig w:usb0="00000000" w:usb1="00000000" w:usb2="00000000" w:usb3="00000000" w:csb0="20000001" w:csb1="00000000"/>
  </w:font>
  <w:font w:name="Rage Italic">
    <w:altName w:val="Mongolian Baiti"/>
    <w:panose1 w:val="03070502040507070304"/>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rect id="文本框 6"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nsid w:val="00000001"/>
    <w:multiLevelType w:val="singleLevel"/>
    <w:tmpl w:val="00000001"/>
    <w:lvl w:ilvl="0" w:tentative="1">
      <w:start w:val="1"/>
      <w:numFmt w:val="chineseCounting"/>
      <w:suff w:val="nothing"/>
      <w:lvlText w:val="%1、"/>
      <w:lvlJc w:val="left"/>
      <w:pPr>
        <w:ind w:left="0" w:firstLine="420"/>
      </w:pPr>
      <w:rPr>
        <w:rFonts w:hint="eastAsia"/>
      </w:rPr>
    </w:lvl>
  </w:abstractNum>
  <w:abstractNum w:abstractNumId="4">
    <w:nsid w:val="00000004"/>
    <w:multiLevelType w:val="singleLevel"/>
    <w:tmpl w:val="00000004"/>
    <w:lvl w:ilvl="0" w:tentative="1">
      <w:start w:val="1"/>
      <w:numFmt w:val="chineseCounting"/>
      <w:suff w:val="nothing"/>
      <w:lvlText w:val="（%1）"/>
      <w:lvlJc w:val="left"/>
      <w:pPr>
        <w:ind w:left="0" w:firstLine="420"/>
      </w:pPr>
      <w:rPr>
        <w:rFonts w:hint="eastAsia"/>
      </w:rPr>
    </w:lvl>
  </w:abstractNum>
  <w:abstractNum w:abstractNumId="8">
    <w:nsid w:val="00000008"/>
    <w:multiLevelType w:val="singleLevel"/>
    <w:tmpl w:val="00000008"/>
    <w:lvl w:ilvl="0" w:tentative="1">
      <w:start w:val="1"/>
      <w:numFmt w:val="chineseCounting"/>
      <w:suff w:val="nothing"/>
      <w:lvlText w:val="%1、"/>
      <w:lvlJc w:val="left"/>
    </w:lvl>
  </w:abstractNum>
  <w:abstractNum w:abstractNumId="13">
    <w:nsid w:val="0000000D"/>
    <w:multiLevelType w:val="singleLevel"/>
    <w:tmpl w:val="0000000D"/>
    <w:lvl w:ilvl="0" w:tentative="1">
      <w:start w:val="1"/>
      <w:numFmt w:val="decimal"/>
      <w:suff w:val="nothing"/>
      <w:lvlText w:val="%1．"/>
      <w:lvlJc w:val="left"/>
      <w:pPr>
        <w:ind w:left="0" w:firstLine="400"/>
      </w:pPr>
      <w:rPr>
        <w:rFonts w:hint="default"/>
      </w:rPr>
    </w:lvl>
  </w:abstractNum>
  <w:abstractNum w:abstractNumId="14">
    <w:nsid w:val="0000000E"/>
    <w:multiLevelType w:val="singleLevel"/>
    <w:tmpl w:val="0000000E"/>
    <w:lvl w:ilvl="0" w:tentative="1">
      <w:start w:val="1"/>
      <w:numFmt w:val="chineseCounting"/>
      <w:suff w:val="nothing"/>
      <w:lvlText w:val="（%1）"/>
      <w:lvlJc w:val="left"/>
      <w:pPr>
        <w:ind w:left="0" w:firstLine="420"/>
      </w:pPr>
      <w:rPr>
        <w:rFonts w:hint="eastAsia"/>
      </w:rPr>
    </w:lvl>
  </w:abstractNum>
  <w:abstractNum w:abstractNumId="15">
    <w:nsid w:val="0000000F"/>
    <w:multiLevelType w:val="singleLevel"/>
    <w:tmpl w:val="0000000F"/>
    <w:lvl w:ilvl="0" w:tentative="1">
      <w:start w:val="1"/>
      <w:numFmt w:val="chineseCounting"/>
      <w:suff w:val="nothing"/>
      <w:lvlText w:val="（%1）"/>
      <w:lvlJc w:val="left"/>
      <w:pPr>
        <w:ind w:left="0" w:firstLine="420"/>
      </w:pPr>
      <w:rPr>
        <w:rFonts w:hint="eastAsia"/>
      </w:rPr>
    </w:lvl>
  </w:abstractNum>
  <w:abstractNum w:abstractNumId="16">
    <w:nsid w:val="00000010"/>
    <w:multiLevelType w:val="singleLevel"/>
    <w:tmpl w:val="00000010"/>
    <w:lvl w:ilvl="0" w:tentative="1">
      <w:start w:val="1"/>
      <w:numFmt w:val="decimal"/>
      <w:suff w:val="nothing"/>
      <w:lvlText w:val="%1．"/>
      <w:lvlJc w:val="left"/>
      <w:pPr>
        <w:ind w:left="0" w:firstLine="400"/>
      </w:pPr>
      <w:rPr>
        <w:rFonts w:hint="default"/>
      </w:rPr>
    </w:lvl>
  </w:abstractNum>
  <w:abstractNum w:abstractNumId="17">
    <w:nsid w:val="00000011"/>
    <w:multiLevelType w:val="singleLevel"/>
    <w:tmpl w:val="00000011"/>
    <w:lvl w:ilvl="0" w:tentative="1">
      <w:start w:val="1"/>
      <w:numFmt w:val="chineseCounting"/>
      <w:suff w:val="nothing"/>
      <w:lvlText w:val="（%1）"/>
      <w:lvlJc w:val="left"/>
      <w:pPr>
        <w:ind w:left="0" w:firstLine="420"/>
      </w:pPr>
      <w:rPr>
        <w:rFonts w:hint="eastAsia"/>
      </w:rPr>
    </w:lvl>
  </w:abstractNum>
  <w:num w:numId="1">
    <w:abstractNumId w:val="8"/>
  </w:num>
  <w:num w:numId="2">
    <w:abstractNumId w:val="1"/>
  </w:num>
  <w:num w:numId="3">
    <w:abstractNumId w:val="15"/>
  </w:num>
  <w:num w:numId="4">
    <w:abstractNumId w:val="16"/>
  </w:num>
  <w:num w:numId="5">
    <w:abstractNumId w:val="14"/>
  </w:num>
  <w:num w:numId="6">
    <w:abstractNumId w:val="13"/>
  </w:num>
  <w:num w:numId="7">
    <w:abstractNumId w:val="4"/>
  </w:num>
  <w:num w:numId="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5">
    <w:name w:val="Default Paragraph Font"/>
  </w:style>
  <w:style w:type="paragraph" w:styleId="2">
    <w:name w:val="Body Text"/>
    <w:basedOn w:val="1"/>
    <w:pPr>
      <w:autoSpaceDE w:val="0"/>
      <w:autoSpaceDN w:val="0"/>
      <w:adjustRightInd w:val="0"/>
      <w:spacing w:line="240" w:lineRule="auto"/>
      <w:ind w:left="761" w:firstLine="0" w:firstLineChars="0"/>
      <w:jc w:val="left"/>
    </w:pPr>
    <w:rPr>
      <w:rFonts w:ascii="仿宋_GB2312" w:hAnsi="Times New Roman" w:eastAsia="仿宋_GB2312" w:cs="仿宋_GB2312"/>
      <w:sz w:val="32"/>
      <w:szCs w:val="32"/>
    </w:rPr>
  </w:style>
  <w:style w:type="paragraph" w:styleId="3">
    <w:name w:val="footer"/>
    <w:basedOn w:val="1"/>
    <w:pPr>
      <w:tabs>
        <w:tab w:val="center" w:pos="4153"/>
        <w:tab w:val="right" w:pos="8306"/>
      </w:tabs>
      <w:snapToGrid w:val="0"/>
      <w:jc w:val="left"/>
    </w:pPr>
    <w:rPr>
      <w:sz w:val="18"/>
    </w:rPr>
  </w:style>
  <w:style w:type="paragraph" w:styleId="4">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page number"/>
    <w:basedOn w:val="5"/>
    <w:rPr/>
  </w:style>
  <w:style w:type="character" w:customStyle="1" w:styleId="7">
    <w:name w:val="font31"/>
    <w:basedOn w:val="5"/>
    <w:rPr>
      <w:rFonts w:ascii="Arial" w:hAnsi="Arial" w:cs="Arial"/>
      <w:color w:val="000000"/>
      <w:sz w:val="16"/>
      <w:szCs w:val="16"/>
      <w:u w:val="none"/>
    </w:rPr>
  </w:style>
  <w:style w:type="character" w:customStyle="1" w:styleId="8">
    <w:name w:val="font01"/>
    <w:basedOn w:val="5"/>
    <w:rPr>
      <w:rFonts w:hint="default" w:ascii="Arial" w:hAnsi="Arial" w:cs="Arial"/>
      <w:color w:val="000000"/>
      <w:sz w:val="16"/>
      <w:szCs w:val="16"/>
      <w:u w:val="none"/>
    </w:rPr>
  </w:style>
  <w:style w:type="character" w:customStyle="1" w:styleId="9">
    <w:name w:val="font41"/>
    <w:basedOn w:val="5"/>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2305</Words>
  <Characters>13142</Characters>
  <Lines>109</Lines>
  <Paragraphs>30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2014-11-07T04:08:00Z</dcterms:created>
  <dc:creator>wsj</dc:creator>
  <cp:lastPrinted>2017-11-17T10:14:00Z</cp:lastPrinted>
  <dcterms:modified xsi:type="dcterms:W3CDTF">2017-11-17T10:43:39Z</dcterms:modified>
  <dc:title>wsj</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