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val="en-US" w:eastAsia="zh-CN"/>
        </w:rPr>
        <w:t xml:space="preserve">  </w:t>
      </w:r>
      <w:r>
        <w:rPr>
          <w:rFonts w:hint="eastAsia" w:ascii="黑体" w:hAnsi="黑体" w:eastAsia="黑体" w:cs="黑体"/>
          <w:sz w:val="52"/>
          <w:szCs w:val="52"/>
          <w:lang w:eastAsia="zh-CN"/>
        </w:rPr>
        <w:t>郏县档案局</w:t>
      </w:r>
    </w:p>
    <w:p>
      <w:pPr>
        <w:jc w:val="center"/>
        <w:rPr>
          <w:rFonts w:hint="eastAsia" w:ascii="隶书" w:hAnsi="隶书" w:eastAsia="隶书" w:cs="隶书"/>
          <w:b/>
          <w:bCs/>
          <w:sz w:val="52"/>
          <w:szCs w:val="52"/>
        </w:rPr>
      </w:pPr>
      <w:r>
        <w:rPr>
          <w:rFonts w:hint="eastAsia" w:ascii="隶书" w:hAnsi="隶书" w:eastAsia="隶书" w:cs="隶书"/>
          <w:b/>
          <w:bCs/>
          <w:sz w:val="52"/>
          <w:szCs w:val="52"/>
        </w:rPr>
        <w:t>2016年度部门决算</w:t>
      </w:r>
    </w:p>
    <w:p>
      <w:pPr>
        <w:jc w:val="center"/>
        <w:rPr>
          <w:rFonts w:hint="eastAsia" w:ascii="隶书" w:hAnsi="隶书" w:eastAsia="隶书" w:cs="隶书"/>
          <w:b/>
          <w:bCs/>
          <w:sz w:val="52"/>
          <w:szCs w:val="52"/>
        </w:rPr>
      </w:pPr>
    </w:p>
    <w:p>
      <w:pPr>
        <w:jc w:val="center"/>
        <w:rPr>
          <w:rFonts w:hint="eastAsia" w:ascii="隶书" w:hAnsi="隶书" w:eastAsia="隶书" w:cs="隶书"/>
          <w:b/>
          <w:bCs/>
          <w:sz w:val="52"/>
          <w:szCs w:val="52"/>
        </w:rPr>
      </w:pPr>
    </w:p>
    <w:p>
      <w:pPr>
        <w:jc w:val="center"/>
        <w:rPr>
          <w:rFonts w:hint="eastAsia" w:ascii="隶书" w:hAnsi="隶书" w:eastAsia="隶书" w:cs="隶书"/>
          <w:b/>
          <w:bCs/>
          <w:sz w:val="52"/>
          <w:szCs w:val="52"/>
        </w:rPr>
      </w:pPr>
    </w:p>
    <w:p>
      <w:pPr>
        <w:jc w:val="center"/>
        <w:rPr>
          <w:rFonts w:hint="eastAsia" w:ascii="隶书" w:hAnsi="隶书" w:eastAsia="隶书" w:cs="隶书"/>
          <w:b/>
          <w:bCs/>
          <w:sz w:val="52"/>
          <w:szCs w:val="52"/>
        </w:rPr>
      </w:pPr>
    </w:p>
    <w:p>
      <w:pPr>
        <w:jc w:val="center"/>
        <w:rPr>
          <w:rFonts w:hint="eastAsia" w:ascii="隶书" w:hAnsi="隶书" w:eastAsia="隶书" w:cs="隶书"/>
          <w:b/>
          <w:bCs/>
          <w:sz w:val="52"/>
          <w:szCs w:val="52"/>
        </w:rPr>
      </w:pPr>
    </w:p>
    <w:p>
      <w:pPr>
        <w:jc w:val="center"/>
        <w:rPr>
          <w:rFonts w:hint="eastAsia" w:ascii="隶书" w:hAnsi="隶书" w:eastAsia="隶书" w:cs="隶书"/>
          <w:b/>
          <w:bCs/>
          <w:sz w:val="52"/>
          <w:szCs w:val="52"/>
        </w:rPr>
      </w:pPr>
    </w:p>
    <w:p>
      <w:pPr>
        <w:jc w:val="center"/>
        <w:sectPr>
          <w:pgSz w:w="11906" w:h="16838"/>
          <w:pgMar w:top="1440" w:right="1531" w:bottom="1440" w:left="1587" w:header="850" w:footer="992" w:gutter="0"/>
          <w:pgNumType w:fmt="numberInDash" w:start="1"/>
          <w:cols w:space="720" w:num="1"/>
          <w:rtlGutter w:val="0"/>
          <w:docGrid w:type="lines" w:linePitch="317"/>
        </w:sectPr>
      </w:pP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概况</w:t>
      </w:r>
    </w:p>
    <w:p>
      <w:pPr>
        <w:rPr>
          <w:rFonts w:hint="eastAsia" w:ascii="宋体" w:hAnsi="宋体" w:eastAsia="宋体" w:cs="宋体"/>
          <w:b/>
          <w:sz w:val="32"/>
          <w:szCs w:val="32"/>
        </w:rPr>
      </w:pPr>
      <w:r>
        <w:rPr>
          <w:rFonts w:hint="eastAsia" w:ascii="宋体" w:hAnsi="宋体" w:eastAsia="宋体" w:cs="宋体"/>
          <w:sz w:val="32"/>
          <w:szCs w:val="32"/>
        </w:rPr>
        <w:t>一</w:t>
      </w:r>
      <w:r>
        <w:rPr>
          <w:rFonts w:hint="eastAsia" w:ascii="宋体" w:hAnsi="宋体" w:eastAsia="宋体" w:cs="宋体"/>
          <w:sz w:val="32"/>
          <w:szCs w:val="32"/>
          <w:lang w:eastAsia="zh-CN"/>
        </w:rPr>
        <w:t>、</w:t>
      </w:r>
      <w:r>
        <w:rPr>
          <w:rFonts w:hint="eastAsia" w:ascii="宋体" w:hAnsi="宋体" w:eastAsia="宋体" w:cs="宋体"/>
          <w:sz w:val="32"/>
          <w:szCs w:val="32"/>
        </w:rPr>
        <w:t>部门机构设置、职能</w:t>
      </w:r>
    </w:p>
    <w:p>
      <w:pPr>
        <w:numPr>
          <w:numId w:val="0"/>
        </w:numPr>
        <w:jc w:val="left"/>
        <w:rPr>
          <w:rFonts w:ascii="宋体" w:hAnsi="宋体" w:eastAsia="宋体" w:cs="宋体"/>
          <w:sz w:val="32"/>
          <w:szCs w:val="32"/>
        </w:rPr>
      </w:pPr>
      <w:r>
        <w:rPr>
          <w:rFonts w:hint="eastAsia" w:ascii="宋体" w:hAnsi="宋体" w:cs="宋体"/>
          <w:sz w:val="32"/>
          <w:szCs w:val="32"/>
          <w:lang w:eastAsia="zh-CN"/>
        </w:rPr>
        <w:t>二、</w:t>
      </w:r>
      <w:r>
        <w:rPr>
          <w:rFonts w:hint="eastAsia" w:ascii="宋体" w:hAnsi="宋体" w:eastAsia="宋体" w:cs="宋体"/>
          <w:sz w:val="32"/>
          <w:szCs w:val="32"/>
        </w:rPr>
        <w:t>部门决算单位构成</w:t>
      </w:r>
    </w:p>
    <w:p>
      <w:pPr>
        <w:numPr>
          <w:numId w:val="0"/>
        </w:numPr>
        <w:jc w:val="left"/>
        <w:rPr>
          <w:rFonts w:ascii="黑体" w:hAnsi="黑体" w:eastAsia="黑体" w:cs="黑体"/>
          <w:sz w:val="32"/>
          <w:szCs w:val="32"/>
        </w:rPr>
      </w:pPr>
      <w:r>
        <w:rPr>
          <w:rFonts w:hint="eastAsia" w:ascii="黑体" w:hAnsi="黑体" w:eastAsia="黑体" w:cs="黑体"/>
          <w:sz w:val="32"/>
          <w:szCs w:val="32"/>
        </w:rPr>
        <w:t>第二部分　　2016年度部门决算表</w:t>
      </w:r>
    </w:p>
    <w:p>
      <w:pPr>
        <w:jc w:val="left"/>
        <w:rPr>
          <w:rFonts w:ascii="宋体" w:hAnsi="宋体" w:eastAsia="宋体" w:cs="宋体"/>
          <w:sz w:val="32"/>
          <w:szCs w:val="32"/>
        </w:rPr>
      </w:pPr>
      <w:r>
        <w:rPr>
          <w:rFonts w:hint="eastAsia" w:ascii="宋体" w:hAnsi="宋体" w:eastAsia="宋体" w:cs="宋体"/>
          <w:sz w:val="32"/>
          <w:szCs w:val="32"/>
        </w:rPr>
        <w:t>一、收入支出决算总表</w:t>
      </w:r>
    </w:p>
    <w:p>
      <w:pPr>
        <w:jc w:val="left"/>
        <w:rPr>
          <w:rFonts w:ascii="宋体" w:hAnsi="宋体" w:eastAsia="宋体" w:cs="宋体"/>
          <w:sz w:val="32"/>
          <w:szCs w:val="32"/>
        </w:rPr>
      </w:pPr>
      <w:r>
        <w:rPr>
          <w:rFonts w:hint="eastAsia" w:ascii="宋体" w:hAnsi="宋体" w:eastAsia="宋体" w:cs="宋体"/>
          <w:sz w:val="32"/>
          <w:szCs w:val="32"/>
        </w:rPr>
        <w:t>二、收入决算表</w:t>
      </w:r>
    </w:p>
    <w:p>
      <w:pPr>
        <w:jc w:val="left"/>
        <w:rPr>
          <w:rFonts w:ascii="宋体" w:hAnsi="宋体" w:eastAsia="宋体" w:cs="宋体"/>
          <w:sz w:val="32"/>
          <w:szCs w:val="32"/>
        </w:rPr>
      </w:pPr>
      <w:r>
        <w:rPr>
          <w:rFonts w:hint="eastAsia" w:ascii="宋体" w:hAnsi="宋体" w:eastAsia="宋体" w:cs="宋体"/>
          <w:sz w:val="32"/>
          <w:szCs w:val="32"/>
        </w:rPr>
        <w:t>三、支出决算表</w:t>
      </w:r>
    </w:p>
    <w:p>
      <w:pPr>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jc w:val="left"/>
        <w:rPr>
          <w:rFonts w:hint="eastAsia" w:ascii="宋体" w:hAnsi="宋体" w:eastAsia="宋体" w:cs="宋体"/>
          <w:sz w:val="32"/>
          <w:szCs w:val="32"/>
        </w:rPr>
      </w:pPr>
      <w:r>
        <w:rPr>
          <w:rFonts w:hint="eastAsia" w:ascii="宋体" w:hAnsi="宋体" w:eastAsia="宋体" w:cs="宋体"/>
          <w:sz w:val="32"/>
          <w:szCs w:val="32"/>
        </w:rPr>
        <w:t>八、</w:t>
      </w:r>
      <w:r>
        <w:rPr>
          <w:rFonts w:hint="eastAsia" w:ascii="宋体" w:hAnsi="宋体" w:cs="宋体"/>
          <w:sz w:val="32"/>
          <w:szCs w:val="32"/>
          <w:lang w:eastAsia="zh-CN"/>
        </w:rPr>
        <w:t>关于预算绩效情况说明</w:t>
      </w:r>
    </w:p>
    <w:p>
      <w:pPr>
        <w:jc w:val="left"/>
        <w:rPr>
          <w:rFonts w:hint="eastAsia" w:ascii="宋体" w:hAnsi="宋体" w:eastAsia="宋体" w:cs="宋体"/>
          <w:sz w:val="32"/>
          <w:szCs w:val="32"/>
        </w:rPr>
      </w:pPr>
      <w:r>
        <w:rPr>
          <w:rFonts w:hint="eastAsia" w:ascii="宋体" w:hAnsi="宋体" w:cs="宋体"/>
          <w:sz w:val="32"/>
          <w:szCs w:val="32"/>
          <w:lang w:eastAsia="zh-CN"/>
        </w:rPr>
        <w:t>九、</w:t>
      </w:r>
      <w:r>
        <w:rPr>
          <w:rFonts w:hint="eastAsia" w:ascii="宋体" w:hAnsi="宋体" w:eastAsia="宋体" w:cs="宋体"/>
          <w:sz w:val="32"/>
          <w:szCs w:val="32"/>
        </w:rPr>
        <w:t>政府性基金预算财政拨款收入支出决算表</w:t>
      </w:r>
    </w:p>
    <w:p>
      <w:pPr>
        <w:jc w:val="left"/>
        <w:rPr>
          <w:rFonts w:hint="eastAsia" w:ascii="宋体" w:hAnsi="宋体" w:eastAsia="宋体" w:cs="宋体"/>
          <w:sz w:val="32"/>
          <w:szCs w:val="32"/>
          <w:lang w:eastAsia="zh-CN"/>
        </w:rPr>
      </w:pPr>
      <w:r>
        <w:rPr>
          <w:rFonts w:hint="eastAsia" w:ascii="宋体" w:hAnsi="宋体" w:cs="宋体"/>
          <w:sz w:val="32"/>
          <w:szCs w:val="32"/>
          <w:lang w:eastAsia="zh-CN"/>
        </w:rPr>
        <w:t>十、其他重要事项的情况说明</w:t>
      </w:r>
    </w:p>
    <w:p>
      <w:pPr>
        <w:jc w:val="left"/>
        <w:rPr>
          <w:rFonts w:ascii="黑体" w:hAnsi="黑体" w:eastAsia="黑体" w:cs="黑体"/>
          <w:sz w:val="32"/>
          <w:szCs w:val="32"/>
        </w:rPr>
      </w:pPr>
      <w:r>
        <w:rPr>
          <w:rFonts w:hint="eastAsia" w:ascii="黑体" w:hAnsi="黑体" w:eastAsia="黑体" w:cs="黑体"/>
          <w:sz w:val="32"/>
          <w:szCs w:val="32"/>
        </w:rPr>
        <w:t>第三部分　2016年度部门决算情况说明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center"/>
        <w:outlineLvl w:val="0"/>
        <w:rPr>
          <w:rFonts w:hint="eastAsia" w:ascii="隶书" w:hAnsi="隶书" w:eastAsia="隶书" w:cs="隶书"/>
          <w:sz w:val="48"/>
          <w:szCs w:val="48"/>
        </w:rPr>
      </w:pPr>
      <w:r>
        <w:rPr>
          <w:rFonts w:hint="eastAsia" w:ascii="隶书" w:hAnsi="隶书" w:eastAsia="隶书" w:cs="隶书"/>
          <w:sz w:val="48"/>
          <w:szCs w:val="48"/>
        </w:rPr>
        <w:t>第一部分　　</w:t>
      </w:r>
      <w:r>
        <w:rPr>
          <w:rFonts w:hint="eastAsia" w:ascii="隶书" w:hAnsi="隶书" w:eastAsia="隶书" w:cs="隶书"/>
          <w:sz w:val="48"/>
          <w:szCs w:val="48"/>
          <w:lang w:eastAsia="zh-CN"/>
        </w:rPr>
        <w:t>郏县档案局</w:t>
      </w:r>
      <w:r>
        <w:rPr>
          <w:rFonts w:hint="eastAsia" w:ascii="隶书" w:hAnsi="隶书" w:eastAsia="隶书" w:cs="隶书"/>
          <w:sz w:val="48"/>
          <w:szCs w:val="48"/>
        </w:rPr>
        <w:t>概况</w:t>
      </w:r>
    </w:p>
    <w:p>
      <w:pPr>
        <w:jc w:val="center"/>
        <w:outlineLvl w:val="0"/>
        <w:rPr>
          <w:rFonts w:hint="eastAsia" w:ascii="隶书" w:hAnsi="隶书" w:eastAsia="隶书" w:cs="隶书"/>
          <w:sz w:val="48"/>
          <w:szCs w:val="48"/>
        </w:rPr>
      </w:pPr>
    </w:p>
    <w:p>
      <w:pPr>
        <w:ind w:firstLine="627" w:firstLineChars="196"/>
        <w:rPr>
          <w:rFonts w:hint="eastAsia" w:ascii="黑体" w:hAnsi="黑体" w:eastAsia="黑体" w:cs="黑体"/>
          <w:b/>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部门机构设置、职能</w:t>
      </w:r>
    </w:p>
    <w:p>
      <w:pPr>
        <w:ind w:firstLine="640" w:firstLineChars="200"/>
        <w:rPr>
          <w:rFonts w:hint="eastAsia" w:ascii="仿宋" w:hAnsi="仿宋" w:eastAsia="仿宋" w:cs="仿宋"/>
          <w:sz w:val="32"/>
          <w:szCs w:val="32"/>
          <w:lang w:eastAsia="zh-CN"/>
        </w:rPr>
      </w:pPr>
      <w:r>
        <w:rPr>
          <w:rFonts w:ascii="仿宋" w:hAnsi="仿宋" w:eastAsia="仿宋" w:cs="仿宋"/>
          <w:sz w:val="32"/>
          <w:szCs w:val="32"/>
        </w:rPr>
        <w:t>本局内设办公室、档案馆、业务指导股</w:t>
      </w:r>
      <w:r>
        <w:rPr>
          <w:rFonts w:hint="eastAsia" w:ascii="仿宋" w:hAnsi="仿宋" w:eastAsia="仿宋" w:cs="仿宋"/>
          <w:sz w:val="32"/>
          <w:szCs w:val="32"/>
          <w:lang w:eastAsia="zh-CN"/>
        </w:rPr>
        <w:t>。</w:t>
      </w:r>
    </w:p>
    <w:p>
      <w:pPr>
        <w:ind w:firstLine="640" w:firstLineChars="200"/>
        <w:rPr>
          <w:rFonts w:ascii="仿宋" w:hAnsi="仿宋" w:eastAsia="仿宋" w:cs="仿宋"/>
          <w:sz w:val="32"/>
          <w:szCs w:val="32"/>
        </w:rPr>
      </w:pPr>
      <w:r>
        <w:rPr>
          <w:rFonts w:ascii="仿宋" w:hAnsi="仿宋" w:eastAsia="仿宋" w:cs="仿宋"/>
          <w:sz w:val="32"/>
          <w:szCs w:val="32"/>
        </w:rPr>
        <w:t xml:space="preserve">（1）贯彻执行《中华人民共和国档案法》以及党和国家有关档案工作的方针、政策；按照统一领导、分级管理的原则对全县档案工作进行统筹规划，宏观管理。 </w:t>
      </w:r>
    </w:p>
    <w:p>
      <w:pPr>
        <w:ind w:firstLine="480" w:firstLineChars="150"/>
        <w:rPr>
          <w:rFonts w:ascii="仿宋" w:hAnsi="仿宋" w:eastAsia="仿宋" w:cs="仿宋"/>
          <w:sz w:val="32"/>
          <w:szCs w:val="32"/>
        </w:rPr>
      </w:pPr>
      <w:r>
        <w:rPr>
          <w:rFonts w:ascii="仿宋" w:hAnsi="仿宋" w:eastAsia="仿宋" w:cs="仿宋"/>
          <w:sz w:val="32"/>
          <w:szCs w:val="32"/>
        </w:rPr>
        <w:t xml:space="preserve">（2）起草全县档案工作的规范性文件草案，完善档案管理的政策和规章制度。 </w:t>
      </w:r>
    </w:p>
    <w:p>
      <w:pPr>
        <w:ind w:firstLine="480" w:firstLineChars="150"/>
        <w:rPr>
          <w:rFonts w:ascii="仿宋" w:hAnsi="仿宋" w:eastAsia="仿宋" w:cs="仿宋"/>
          <w:sz w:val="32"/>
          <w:szCs w:val="32"/>
        </w:rPr>
      </w:pPr>
      <w:r>
        <w:rPr>
          <w:rFonts w:ascii="仿宋" w:hAnsi="仿宋" w:eastAsia="仿宋" w:cs="仿宋"/>
          <w:sz w:val="32"/>
          <w:szCs w:val="32"/>
        </w:rPr>
        <w:t xml:space="preserve">（3） 制定全县档案事业发展的中长期规划和年度计划并组织实施。 </w:t>
      </w:r>
    </w:p>
    <w:p>
      <w:pPr>
        <w:ind w:firstLine="480" w:firstLineChars="150"/>
        <w:rPr>
          <w:rFonts w:ascii="仿宋" w:hAnsi="仿宋" w:eastAsia="仿宋" w:cs="仿宋"/>
          <w:sz w:val="32"/>
          <w:szCs w:val="32"/>
        </w:rPr>
      </w:pPr>
      <w:r>
        <w:rPr>
          <w:rFonts w:ascii="仿宋" w:hAnsi="仿宋" w:eastAsia="仿宋" w:cs="仿宋"/>
          <w:sz w:val="32"/>
          <w:szCs w:val="32"/>
        </w:rPr>
        <w:t xml:space="preserve">（4）依法对全县各级档案馆及机关、团体、企业、事业单位和其他组织的档案业务工作进行组织、协调、监督和指导；监督、检查档案法律法规的贯彻执行，依法查处档案违法行为。 </w:t>
      </w:r>
    </w:p>
    <w:p>
      <w:pPr>
        <w:ind w:firstLine="480" w:firstLineChars="150"/>
        <w:rPr>
          <w:rFonts w:ascii="仿宋" w:hAnsi="仿宋" w:eastAsia="仿宋" w:cs="仿宋"/>
          <w:sz w:val="32"/>
          <w:szCs w:val="32"/>
        </w:rPr>
      </w:pPr>
      <w:r>
        <w:rPr>
          <w:rFonts w:ascii="仿宋" w:hAnsi="仿宋" w:eastAsia="仿宋" w:cs="仿宋"/>
          <w:sz w:val="32"/>
          <w:szCs w:val="32"/>
        </w:rPr>
        <w:t xml:space="preserve">（5）组织指导全县档案理论、档案科研和档案宣传工作，应用现代科学技术进行档案保护，逐步实现档案管理的标准化和现代化。 </w:t>
      </w:r>
    </w:p>
    <w:p>
      <w:pPr>
        <w:ind w:firstLine="480" w:firstLineChars="150"/>
        <w:rPr>
          <w:rFonts w:ascii="仿宋" w:hAnsi="仿宋" w:eastAsia="仿宋" w:cs="仿宋"/>
          <w:sz w:val="32"/>
          <w:szCs w:val="32"/>
        </w:rPr>
      </w:pPr>
      <w:r>
        <w:rPr>
          <w:rFonts w:ascii="仿宋" w:hAnsi="仿宋" w:eastAsia="仿宋" w:cs="仿宋"/>
          <w:sz w:val="32"/>
          <w:szCs w:val="32"/>
        </w:rPr>
        <w:t xml:space="preserve">（6）负责全县档案人员业务培训；指导全县档案人员队伍建设；负责全县档案专业技术职务评审的有关工作的组织实施。 </w:t>
      </w:r>
    </w:p>
    <w:p>
      <w:pPr>
        <w:ind w:firstLine="480" w:firstLineChars="150"/>
        <w:rPr>
          <w:rFonts w:ascii="仿宋" w:hAnsi="仿宋" w:eastAsia="仿宋" w:cs="仿宋"/>
          <w:sz w:val="32"/>
          <w:szCs w:val="32"/>
        </w:rPr>
      </w:pPr>
      <w:r>
        <w:rPr>
          <w:rFonts w:ascii="仿宋" w:hAnsi="仿宋" w:eastAsia="仿宋" w:cs="仿宋"/>
          <w:sz w:val="32"/>
          <w:szCs w:val="32"/>
        </w:rPr>
        <w:t xml:space="preserve">（7）负责接收、收集、整理、保管和提供利用分管范围内的档案，依照国家有关规定，集中统一地管理党和国家的档案及有关资料，维护档案的完整和安全。 </w:t>
      </w:r>
    </w:p>
    <w:p>
      <w:pPr>
        <w:ind w:firstLine="480" w:firstLineChars="150"/>
        <w:rPr>
          <w:rFonts w:ascii="仿宋" w:hAnsi="仿宋" w:eastAsia="仿宋" w:cs="仿宋"/>
          <w:sz w:val="32"/>
          <w:szCs w:val="32"/>
        </w:rPr>
      </w:pPr>
      <w:r>
        <w:rPr>
          <w:rFonts w:ascii="仿宋" w:hAnsi="仿宋" w:eastAsia="仿宋" w:cs="仿宋"/>
          <w:sz w:val="32"/>
          <w:szCs w:val="32"/>
        </w:rPr>
        <w:t xml:space="preserve">（8）开发馆藏档案信息资源，依法向社会开放档案，编研出版档案史料，为经济建设、社会发展和科学研究服务。 </w:t>
      </w:r>
    </w:p>
    <w:p>
      <w:pPr>
        <w:rPr>
          <w:rFonts w:ascii="仿宋" w:hAnsi="仿宋" w:eastAsia="仿宋" w:cs="仿宋"/>
          <w:sz w:val="32"/>
          <w:szCs w:val="32"/>
        </w:rPr>
      </w:pPr>
      <w:r>
        <w:rPr>
          <w:rFonts w:ascii="仿宋" w:hAnsi="仿宋" w:eastAsia="仿宋" w:cs="仿宋"/>
          <w:sz w:val="32"/>
          <w:szCs w:val="32"/>
        </w:rPr>
        <w:t xml:space="preserve">   （9）承办县委、县政府交办的其它事项。</w:t>
      </w:r>
    </w:p>
    <w:p>
      <w:pPr>
        <w:rPr>
          <w:rFonts w:ascii="仿宋" w:hAnsi="仿宋" w:eastAsia="仿宋" w:cs="仿宋"/>
          <w:sz w:val="32"/>
          <w:szCs w:val="32"/>
        </w:rPr>
      </w:pPr>
      <w:r>
        <w:rPr>
          <w:rFonts w:ascii="仿宋" w:hAnsi="仿宋" w:eastAsia="仿宋" w:cs="仿宋"/>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宋体" w:hAnsi="宋体" w:eastAsia="宋体" w:cs="宋体"/>
          <w:sz w:val="32"/>
          <w:szCs w:val="32"/>
        </w:rPr>
        <w:t>部门决算单位构成</w:t>
      </w:r>
    </w:p>
    <w:p>
      <w:pPr>
        <w:spacing w:line="560" w:lineRule="exact"/>
        <w:ind w:firstLine="420" w:firstLineChars="200"/>
        <w:rPr>
          <w:rFonts w:hint="eastAsia" w:ascii="仿宋_GB2312" w:hAnsi="仿宋_GB2312" w:eastAsia="仿宋_GB2312" w:cs="仿宋_GB2312"/>
          <w:sz w:val="32"/>
          <w:szCs w:val="32"/>
          <w:lang w:eastAsia="zh-CN"/>
        </w:rPr>
      </w:pPr>
      <w:r>
        <w:rPr>
          <w:rFonts w:hint="eastAsia"/>
          <w:lang w:val="en-US" w:eastAsia="zh-CN"/>
        </w:rPr>
        <w:t xml:space="preserve">     </w:t>
      </w:r>
      <w:r>
        <w:rPr>
          <w:rFonts w:hint="eastAsia" w:ascii="仿宋_GB2312" w:hAnsi="仿宋_GB2312" w:eastAsia="仿宋_GB2312" w:cs="仿宋_GB2312"/>
          <w:sz w:val="32"/>
          <w:szCs w:val="32"/>
          <w:lang w:eastAsia="zh-CN"/>
        </w:rPr>
        <w:t>郏县档案局</w:t>
      </w:r>
      <w:r>
        <w:rPr>
          <w:rFonts w:hint="eastAsia" w:ascii="仿宋_GB2312" w:hAnsi="仿宋_GB2312" w:eastAsia="仿宋_GB2312" w:cs="仿宋_GB2312"/>
          <w:sz w:val="32"/>
          <w:szCs w:val="32"/>
          <w:lang w:val="en-US" w:eastAsia="zh-CN"/>
        </w:rPr>
        <w:t>2016年度部门决算编制范围为郏县档案局本级一个单位。</w:t>
      </w:r>
    </w:p>
    <w:p>
      <w:pPr>
        <w:pStyle w:val="2"/>
        <w:kinsoku w:val="0"/>
        <w:overflowPunct w:val="0"/>
        <w:snapToGrid w:val="0"/>
        <w:spacing w:line="360" w:lineRule="auto"/>
        <w:ind w:left="0" w:leftChars="0" w:right="118" w:firstLine="0" w:firstLineChars="0"/>
        <w:rPr>
          <w:rFonts w:hint="eastAsia"/>
        </w:rPr>
      </w:pPr>
    </w:p>
    <w:p>
      <w:pPr>
        <w:rPr>
          <w:rFonts w:ascii="仿宋" w:hAnsi="仿宋" w:eastAsia="仿宋" w:cs="仿宋"/>
          <w:sz w:val="32"/>
          <w:szCs w:val="32"/>
        </w:rPr>
      </w:pPr>
    </w:p>
    <w:p>
      <w:pPr>
        <w:jc w:val="center"/>
        <w:outlineLvl w:val="0"/>
        <w:rPr>
          <w:rFonts w:hint="eastAsia" w:ascii="隶书" w:hAnsi="隶书" w:eastAsia="隶书" w:cs="隶书"/>
          <w:sz w:val="48"/>
          <w:szCs w:val="48"/>
        </w:rPr>
      </w:pPr>
    </w:p>
    <w:p>
      <w:pPr>
        <w:jc w:val="center"/>
        <w:outlineLvl w:val="0"/>
        <w:sectPr>
          <w:footerReference r:id="rId4" w:type="default"/>
          <w:pgSz w:w="11906" w:h="16838"/>
          <w:pgMar w:top="1440" w:right="1531" w:bottom="1440" w:left="1587" w:header="850" w:footer="992" w:gutter="0"/>
          <w:pgNumType w:fmt="numberInDash" w:start="1"/>
          <w:cols w:space="720" w:num="1"/>
          <w:rtlGutter w:val="0"/>
          <w:docGrid w:type="lines" w:linePitch="317"/>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hint="eastAsia" w:ascii="隶书" w:hAnsi="隶书" w:eastAsia="隶书" w:cs="隶书"/>
          <w:sz w:val="48"/>
          <w:szCs w:val="48"/>
        </w:rPr>
      </w:pPr>
      <w:r>
        <w:rPr>
          <w:rFonts w:hint="eastAsia" w:ascii="隶书" w:hAnsi="隶书" w:eastAsia="隶书" w:cs="隶书"/>
          <w:sz w:val="48"/>
          <w:szCs w:val="48"/>
          <w:lang w:eastAsia="zh-CN"/>
        </w:rPr>
        <w:t>郏县档案局</w:t>
      </w:r>
      <w:r>
        <w:rPr>
          <w:rFonts w:hint="eastAsia" w:ascii="隶书" w:hAnsi="隶书" w:eastAsia="隶书" w:cs="隶书"/>
          <w:sz w:val="48"/>
          <w:szCs w:val="48"/>
        </w:rPr>
        <w:t>2016年度部门决算表</w:t>
      </w:r>
    </w:p>
    <w:p>
      <w:pPr>
        <w:jc w:val="center"/>
        <w:sectPr>
          <w:pgSz w:w="11906" w:h="16838"/>
          <w:pgMar w:top="1440" w:right="1531" w:bottom="1440" w:left="1587" w:header="850" w:footer="992" w:gutter="0"/>
          <w:pgNumType w:fmt="numberInDash"/>
          <w:cols w:space="720" w:num="1"/>
          <w:rtlGutter w:val="0"/>
          <w:docGrid w:type="lines" w:linePitch="317"/>
        </w:sectPr>
      </w:pPr>
    </w:p>
    <w:tbl>
      <w:tblPr>
        <w:tblW w:w="10350" w:type="dxa"/>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rPr>
          <w:trHeight w:val="375" w:hRule="atLeast"/>
        </w:trPr>
        <w:tc>
          <w:tcPr>
            <w:tcW w:w="10350" w:type="dxa"/>
            <w:gridSpan w:val="10"/>
            <w:vAlign w:val="center"/>
          </w:tcPr>
          <w:p>
            <w:pPr>
              <w:widowControl/>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收入支出决算总表</w:t>
            </w:r>
          </w:p>
        </w:tc>
      </w:tr>
      <w:tr>
        <w:trPr>
          <w:trHeight w:val="315" w:hRule="atLeast"/>
        </w:trPr>
        <w:tc>
          <w:tcPr>
            <w:tcW w:w="3282" w:type="dxa"/>
            <w:gridSpan w:val="3"/>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w:t>
            </w:r>
          </w:p>
        </w:tc>
        <w:tc>
          <w:tcPr>
            <w:tcW w:w="472" w:type="dxa"/>
            <w:vAlign w:val="center"/>
          </w:tcPr>
          <w:p>
            <w:pPr>
              <w:rPr>
                <w:rFonts w:hint="eastAsia" w:ascii="宋体" w:hAnsi="宋体" w:eastAsia="宋体" w:cs="宋体"/>
                <w:i w:val="0"/>
                <w:color w:val="000000"/>
                <w:sz w:val="16"/>
                <w:szCs w:val="16"/>
                <w:u w:val="none"/>
              </w:rPr>
            </w:pPr>
          </w:p>
        </w:tc>
        <w:tc>
          <w:tcPr>
            <w:tcW w:w="1316" w:type="dxa"/>
            <w:vAlign w:val="center"/>
          </w:tcPr>
          <w:p>
            <w:pPr>
              <w:rPr>
                <w:rFonts w:hint="eastAsia" w:ascii="宋体" w:hAnsi="宋体" w:eastAsia="宋体" w:cs="宋体"/>
                <w:i w:val="0"/>
                <w:color w:val="000000"/>
                <w:sz w:val="16"/>
                <w:szCs w:val="16"/>
                <w:u w:val="none"/>
              </w:rPr>
            </w:pPr>
          </w:p>
        </w:tc>
        <w:tc>
          <w:tcPr>
            <w:tcW w:w="3144" w:type="dxa"/>
            <w:gridSpan w:val="3"/>
            <w:vAlign w:val="center"/>
          </w:tcPr>
          <w:p>
            <w:pPr>
              <w:rPr>
                <w:rFonts w:hint="eastAsia" w:ascii="宋体" w:hAnsi="宋体" w:eastAsia="宋体" w:cs="宋体"/>
                <w:i w:val="0"/>
                <w:color w:val="000000"/>
                <w:sz w:val="16"/>
                <w:szCs w:val="16"/>
                <w:u w:val="none"/>
              </w:rPr>
            </w:pPr>
          </w:p>
        </w:tc>
        <w:tc>
          <w:tcPr>
            <w:tcW w:w="527" w:type="dxa"/>
            <w:vAlign w:val="center"/>
          </w:tcPr>
          <w:p>
            <w:pPr>
              <w:rPr>
                <w:rFonts w:hint="eastAsia" w:ascii="宋体" w:hAnsi="宋体" w:eastAsia="宋体" w:cs="宋体"/>
                <w:i w:val="0"/>
                <w:color w:val="000000"/>
                <w:sz w:val="16"/>
                <w:szCs w:val="16"/>
                <w:u w:val="none"/>
              </w:rPr>
            </w:pPr>
          </w:p>
        </w:tc>
        <w:tc>
          <w:tcPr>
            <w:tcW w:w="1609"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公开01表</w:t>
            </w:r>
          </w:p>
        </w:tc>
      </w:tr>
      <w:tr>
        <w:trPr>
          <w:trHeight w:val="315" w:hRule="atLeast"/>
        </w:trPr>
        <w:tc>
          <w:tcPr>
            <w:tcW w:w="3282" w:type="dxa"/>
            <w:gridSpan w:val="3"/>
            <w:vAlign w:val="center"/>
          </w:tcPr>
          <w:p>
            <w:pPr>
              <w:rPr>
                <w:rFonts w:hint="eastAsia" w:ascii="宋体" w:hAnsi="宋体" w:eastAsia="宋体" w:cs="宋体"/>
                <w:i w:val="0"/>
                <w:color w:val="000000"/>
                <w:sz w:val="16"/>
                <w:szCs w:val="16"/>
                <w:u w:val="none"/>
              </w:rPr>
            </w:pPr>
          </w:p>
        </w:tc>
        <w:tc>
          <w:tcPr>
            <w:tcW w:w="472" w:type="dxa"/>
            <w:vAlign w:val="center"/>
          </w:tcPr>
          <w:p>
            <w:pPr>
              <w:rPr>
                <w:rFonts w:hint="eastAsia" w:ascii="宋体" w:hAnsi="宋体" w:eastAsia="宋体" w:cs="宋体"/>
                <w:i w:val="0"/>
                <w:color w:val="000000"/>
                <w:sz w:val="16"/>
                <w:szCs w:val="16"/>
                <w:u w:val="none"/>
              </w:rPr>
            </w:pPr>
          </w:p>
        </w:tc>
        <w:tc>
          <w:tcPr>
            <w:tcW w:w="1316" w:type="dxa"/>
            <w:vAlign w:val="center"/>
          </w:tcPr>
          <w:p>
            <w:pPr>
              <w:rPr>
                <w:rFonts w:hint="eastAsia" w:ascii="宋体" w:hAnsi="宋体" w:eastAsia="宋体" w:cs="宋体"/>
                <w:i w:val="0"/>
                <w:color w:val="000000"/>
                <w:sz w:val="16"/>
                <w:szCs w:val="16"/>
                <w:u w:val="none"/>
              </w:rPr>
            </w:pPr>
          </w:p>
        </w:tc>
        <w:tc>
          <w:tcPr>
            <w:tcW w:w="3144" w:type="dxa"/>
            <w:gridSpan w:val="3"/>
            <w:vAlign w:val="center"/>
          </w:tcPr>
          <w:p>
            <w:pPr>
              <w:rPr>
                <w:rFonts w:hint="eastAsia" w:ascii="宋体" w:hAnsi="宋体" w:eastAsia="宋体" w:cs="宋体"/>
                <w:i w:val="0"/>
                <w:color w:val="000000"/>
                <w:sz w:val="16"/>
                <w:szCs w:val="16"/>
                <w:u w:val="none"/>
              </w:rPr>
            </w:pPr>
          </w:p>
        </w:tc>
        <w:tc>
          <w:tcPr>
            <w:tcW w:w="527" w:type="dxa"/>
            <w:vAlign w:val="center"/>
          </w:tcPr>
          <w:p>
            <w:pPr>
              <w:rPr>
                <w:rFonts w:hint="eastAsia" w:ascii="宋体" w:hAnsi="宋体" w:eastAsia="宋体" w:cs="宋体"/>
                <w:i w:val="0"/>
                <w:color w:val="000000"/>
                <w:sz w:val="16"/>
                <w:szCs w:val="16"/>
                <w:u w:val="none"/>
              </w:rPr>
            </w:pPr>
          </w:p>
        </w:tc>
        <w:tc>
          <w:tcPr>
            <w:tcW w:w="1609"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支　　出</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金额</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153.20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72.70</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30.28</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153.20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102.98</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1.75</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51.96</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rPr>
                <w:rFonts w:hint="eastAsia" w:ascii="宋体" w:hAnsi="宋体" w:eastAsia="宋体" w:cs="宋体"/>
                <w:i w:val="0"/>
                <w:color w:val="000000"/>
                <w:sz w:val="16"/>
                <w:szCs w:val="16"/>
                <w:u w:val="none"/>
              </w:rPr>
            </w:pPr>
          </w:p>
        </w:tc>
      </w:tr>
      <w:tr>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154.95</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154.95</w:t>
            </w:r>
          </w:p>
        </w:tc>
      </w:tr>
      <w:tr>
        <w:trPr>
          <w:trHeight w:val="555" w:hRule="atLeast"/>
        </w:trPr>
        <w:tc>
          <w:tcPr>
            <w:tcW w:w="10350" w:type="dxa"/>
            <w:gridSpan w:val="10"/>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注：本表反映部门本年度的总收支和年末结转结余情况。</w:t>
            </w:r>
          </w:p>
        </w:tc>
      </w:tr>
    </w:tbl>
    <w:p>
      <w:pPr>
        <w:spacing w:line="360" w:lineRule="auto"/>
        <w:jc w:val="both"/>
        <w:sectPr>
          <w:pgSz w:w="11906" w:h="16838"/>
          <w:pgMar w:top="1440" w:right="1800" w:bottom="1440" w:left="1800" w:header="851" w:footer="992" w:gutter="0"/>
          <w:pgNumType w:fmt="numberInDash"/>
          <w:cols w:space="720" w:num="1"/>
          <w:docGrid w:type="lines" w:linePitch="312"/>
        </w:sectPr>
      </w:pPr>
    </w:p>
    <w:tbl>
      <w:tblPr>
        <w:tblW w:w="10337" w:type="dxa"/>
        <w:tblInd w:w="-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5"/>
        <w:gridCol w:w="962"/>
        <w:gridCol w:w="1036"/>
        <w:gridCol w:w="1094"/>
        <w:gridCol w:w="810"/>
        <w:gridCol w:w="284"/>
        <w:gridCol w:w="676"/>
        <w:gridCol w:w="418"/>
        <w:gridCol w:w="542"/>
        <w:gridCol w:w="552"/>
        <w:gridCol w:w="408"/>
        <w:gridCol w:w="686"/>
        <w:gridCol w:w="274"/>
        <w:gridCol w:w="820"/>
        <w:gridCol w:w="140"/>
        <w:gridCol w:w="960"/>
      </w:tblGrid>
      <w:tr>
        <w:trPr>
          <w:trHeight w:val="375" w:hRule="atLeast"/>
        </w:trPr>
        <w:tc>
          <w:tcPr>
            <w:tcW w:w="10337" w:type="dxa"/>
            <w:gridSpan w:val="16"/>
            <w:vAlign w:val="center"/>
          </w:tcPr>
          <w:p>
            <w:pPr>
              <w:widowControl/>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收入决算表</w:t>
            </w:r>
          </w:p>
        </w:tc>
      </w:tr>
      <w:tr>
        <w:trPr>
          <w:trHeight w:val="285" w:hRule="atLeast"/>
        </w:trPr>
        <w:tc>
          <w:tcPr>
            <w:tcW w:w="1637" w:type="dxa"/>
            <w:gridSpan w:val="2"/>
            <w:vAlign w:val="center"/>
          </w:tcPr>
          <w:p>
            <w:pPr>
              <w:rPr>
                <w:rFonts w:hint="eastAsia" w:ascii="宋体" w:hAnsi="宋体" w:eastAsia="宋体" w:cs="宋体"/>
                <w:i w:val="0"/>
                <w:color w:val="000000"/>
                <w:sz w:val="16"/>
                <w:szCs w:val="16"/>
                <w:u w:val="none"/>
              </w:rPr>
            </w:pPr>
          </w:p>
        </w:tc>
        <w:tc>
          <w:tcPr>
            <w:tcW w:w="1036" w:type="dxa"/>
            <w:vAlign w:val="center"/>
          </w:tcPr>
          <w:p>
            <w:pPr>
              <w:rPr>
                <w:rFonts w:hint="eastAsia" w:ascii="宋体" w:hAnsi="宋体" w:eastAsia="宋体" w:cs="宋体"/>
                <w:i w:val="0"/>
                <w:color w:val="000000"/>
                <w:sz w:val="16"/>
                <w:szCs w:val="16"/>
                <w:u w:val="none"/>
              </w:rPr>
            </w:pPr>
          </w:p>
        </w:tc>
        <w:tc>
          <w:tcPr>
            <w:tcW w:w="1904"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公开02表</w:t>
            </w:r>
          </w:p>
        </w:tc>
      </w:tr>
      <w:tr>
        <w:trPr>
          <w:trHeight w:val="270" w:hRule="atLeast"/>
        </w:trPr>
        <w:tc>
          <w:tcPr>
            <w:tcW w:w="1637" w:type="dxa"/>
            <w:gridSpan w:val="2"/>
            <w:vAlign w:val="center"/>
          </w:tcPr>
          <w:p>
            <w:pPr>
              <w:rPr>
                <w:rFonts w:hint="eastAsia" w:ascii="宋体" w:hAnsi="宋体" w:eastAsia="宋体" w:cs="宋体"/>
                <w:i w:val="0"/>
                <w:color w:val="000000"/>
                <w:sz w:val="16"/>
                <w:szCs w:val="16"/>
                <w:u w:val="none"/>
              </w:rPr>
            </w:pPr>
          </w:p>
        </w:tc>
        <w:tc>
          <w:tcPr>
            <w:tcW w:w="1036" w:type="dxa"/>
            <w:vAlign w:val="center"/>
          </w:tcPr>
          <w:p>
            <w:pPr>
              <w:rPr>
                <w:rFonts w:hint="eastAsia" w:ascii="宋体" w:hAnsi="宋体" w:eastAsia="宋体" w:cs="宋体"/>
                <w:i w:val="0"/>
                <w:color w:val="000000"/>
                <w:sz w:val="16"/>
                <w:szCs w:val="16"/>
                <w:u w:val="none"/>
              </w:rPr>
            </w:pPr>
          </w:p>
        </w:tc>
        <w:tc>
          <w:tcPr>
            <w:tcW w:w="1904"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gridSpan w:val="2"/>
            <w:vAlign w:val="center"/>
          </w:tcPr>
          <w:p>
            <w:pPr>
              <w:rPr>
                <w:rFonts w:hint="eastAsia" w:ascii="宋体" w:hAnsi="宋体" w:eastAsia="宋体" w:cs="宋体"/>
                <w:i w:val="0"/>
                <w:color w:val="000000"/>
                <w:sz w:val="16"/>
                <w:szCs w:val="16"/>
                <w:u w:val="none"/>
              </w:rPr>
            </w:pPr>
          </w:p>
        </w:tc>
        <w:tc>
          <w:tcPr>
            <w:tcW w:w="960" w:type="dxa"/>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项 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附属单位</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其他收入</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功能分类</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科目编码</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rPr>
            </w:pP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w:t>
            </w: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r>
              <w:rPr>
                <w:rFonts w:hint="eastAsia" w:ascii="宋体" w:hAnsi="宋体" w:cs="宋体"/>
                <w:b/>
                <w:i w:val="0"/>
                <w:color w:val="000000"/>
                <w:sz w:val="16"/>
                <w:szCs w:val="16"/>
                <w:u w:val="none"/>
                <w:lang w:val="en-US" w:eastAsia="zh-CN"/>
              </w:rPr>
              <w:t>153.20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153.20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一般公共服务支出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r>
              <w:rPr>
                <w:rFonts w:hint="eastAsia" w:ascii="宋体" w:hAnsi="宋体" w:cs="宋体"/>
                <w:b/>
                <w:i w:val="0"/>
                <w:color w:val="000000"/>
                <w:sz w:val="16"/>
                <w:szCs w:val="16"/>
                <w:u w:val="none"/>
                <w:lang w:val="en-US" w:eastAsia="zh-CN"/>
              </w:rPr>
              <w:t>122.92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122.92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b/>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rPr>
              <w:t>20126</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rPr>
              <w:t>档案事物</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122.92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122.92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rPr>
              <w:t>2012601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行政运行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68.78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68.78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rPr>
              <w:t>2012604</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一般行政管理事务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54.14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54.14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rPr>
              <w:t>208</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w:t>
            </w:r>
            <w:r>
              <w:rPr>
                <w:rFonts w:hint="eastAsia" w:ascii="宋体" w:hAnsi="宋体" w:cs="宋体"/>
                <w:i w:val="0"/>
                <w:color w:val="000000"/>
                <w:kern w:val="0"/>
                <w:sz w:val="16"/>
                <w:szCs w:val="16"/>
                <w:u w:val="none"/>
                <w:lang w:val="en-US" w:eastAsia="zh-CN"/>
              </w:rPr>
              <w:t>社会保障和就业支出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30.28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30.28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367"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rPr>
              <w:t>20805</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w:t>
            </w:r>
            <w:r>
              <w:rPr>
                <w:rFonts w:hint="eastAsia" w:ascii="宋体" w:hAnsi="宋体" w:cs="宋体"/>
                <w:i w:val="0"/>
                <w:color w:val="000000"/>
                <w:kern w:val="0"/>
                <w:sz w:val="16"/>
                <w:szCs w:val="16"/>
                <w:u w:val="none"/>
                <w:lang w:val="en-US" w:eastAsia="zh-CN"/>
              </w:rPr>
              <w:t>行政事业单位离退休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30.28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30.28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rPr>
              <w:t>2080502</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w:t>
            </w:r>
            <w:r>
              <w:rPr>
                <w:rFonts w:hint="eastAsia" w:ascii="宋体" w:hAnsi="宋体" w:cs="宋体"/>
                <w:i w:val="0"/>
                <w:color w:val="000000"/>
                <w:kern w:val="0"/>
                <w:sz w:val="16"/>
                <w:szCs w:val="16"/>
                <w:u w:val="none"/>
                <w:lang w:val="en-US" w:eastAsia="zh-CN"/>
              </w:rPr>
              <w:t>事业单位离退休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r>
              <w:rPr>
                <w:rFonts w:hint="eastAsia" w:ascii="宋体" w:hAnsi="宋体" w:cs="宋体"/>
                <w:i w:val="0"/>
                <w:color w:val="000000"/>
                <w:sz w:val="16"/>
                <w:szCs w:val="16"/>
                <w:u w:val="none"/>
                <w:lang w:val="en-US" w:eastAsia="zh-CN"/>
              </w:rPr>
              <w:t>30.28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30.28</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color w:val="000000"/>
                <w:kern w:val="0"/>
                <w:sz w:val="16"/>
                <w:szCs w:val="16"/>
              </w:rPr>
              <w:t>……</w:t>
            </w: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hint="eastAsia" w:ascii="宋体" w:hAnsi="宋体" w:eastAsia="宋体" w:cs="宋体"/>
                <w:i w:val="0"/>
                <w:color w:val="000000"/>
                <w:sz w:val="16"/>
                <w:szCs w:val="16"/>
                <w:u w:val="none"/>
              </w:rPr>
            </w:pPr>
          </w:p>
        </w:tc>
      </w:tr>
      <w:tr>
        <w:trPr>
          <w:trHeight w:val="285" w:hRule="atLeast"/>
        </w:trPr>
        <w:tc>
          <w:tcPr>
            <w:tcW w:w="10337" w:type="dxa"/>
            <w:gridSpan w:val="16"/>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注：本表反映部门本年度取得的各项收入情况。</w:t>
            </w:r>
          </w:p>
        </w:tc>
      </w:tr>
    </w:tbl>
    <w:p>
      <w:pPr>
        <w:spacing w:line="360" w:lineRule="auto"/>
        <w:jc w:val="center"/>
        <w:sectPr>
          <w:pgSz w:w="11906" w:h="16838"/>
          <w:pgMar w:top="2098" w:right="1531" w:bottom="1984" w:left="1587" w:header="850" w:footer="992" w:gutter="0"/>
          <w:pgNumType w:fmt="numberInDash"/>
          <w:cols w:space="720" w:num="1"/>
          <w:rtlGutter w:val="0"/>
          <w:docGrid w:type="lines" w:linePitch="317"/>
        </w:sectPr>
      </w:pPr>
    </w:p>
    <w:tbl>
      <w:tblPr>
        <w:tblW w:w="10350" w:type="dxa"/>
        <w:tblInd w:w="-8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rPr>
          <w:trHeight w:val="375" w:hRule="atLeast"/>
        </w:trPr>
        <w:tc>
          <w:tcPr>
            <w:tcW w:w="10350"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rPr>
          <w:trHeight w:val="315" w:hRule="atLeast"/>
        </w:trPr>
        <w:tc>
          <w:tcPr>
            <w:tcW w:w="1482" w:type="dxa"/>
            <w:gridSpan w:val="2"/>
            <w:vAlign w:val="center"/>
          </w:tcPr>
          <w:p>
            <w:pPr>
              <w:rPr>
                <w:rFonts w:ascii="宋体" w:hAnsi="宋体" w:eastAsia="宋体" w:cs="宋体"/>
                <w:color w:val="000000"/>
                <w:sz w:val="16"/>
                <w:szCs w:val="16"/>
              </w:rPr>
            </w:pPr>
          </w:p>
        </w:tc>
        <w:tc>
          <w:tcPr>
            <w:tcW w:w="1638" w:type="dxa"/>
            <w:vAlign w:val="center"/>
          </w:tcPr>
          <w:p>
            <w:pPr>
              <w:rPr>
                <w:rFonts w:ascii="宋体" w:hAnsi="宋体" w:eastAsia="宋体" w:cs="宋体"/>
                <w:color w:val="000000"/>
                <w:sz w:val="16"/>
                <w:szCs w:val="16"/>
              </w:rPr>
            </w:pPr>
          </w:p>
        </w:tc>
        <w:tc>
          <w:tcPr>
            <w:tcW w:w="1042"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192"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trPr>
          <w:trHeight w:val="315" w:hRule="atLeast"/>
        </w:trPr>
        <w:tc>
          <w:tcPr>
            <w:tcW w:w="1482" w:type="dxa"/>
            <w:gridSpan w:val="2"/>
            <w:vAlign w:val="center"/>
          </w:tcPr>
          <w:p>
            <w:pPr>
              <w:rPr>
                <w:rFonts w:ascii="宋体" w:hAnsi="宋体" w:eastAsia="宋体" w:cs="宋体"/>
                <w:color w:val="000000"/>
                <w:sz w:val="16"/>
                <w:szCs w:val="16"/>
              </w:rPr>
            </w:pPr>
          </w:p>
        </w:tc>
        <w:tc>
          <w:tcPr>
            <w:tcW w:w="1638" w:type="dxa"/>
            <w:vAlign w:val="center"/>
          </w:tcPr>
          <w:p>
            <w:pPr>
              <w:rPr>
                <w:rFonts w:ascii="宋体" w:hAnsi="宋体" w:eastAsia="宋体" w:cs="宋体"/>
                <w:color w:val="000000"/>
                <w:sz w:val="16"/>
                <w:szCs w:val="16"/>
              </w:rPr>
            </w:pPr>
          </w:p>
        </w:tc>
        <w:tc>
          <w:tcPr>
            <w:tcW w:w="1042"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192"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对附属单位</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补助支出</w:t>
            </w:r>
          </w:p>
        </w:tc>
      </w:tr>
      <w:tr>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102.98</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102.98</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72.70</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72.70</w:t>
            </w: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20126</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档案事物</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72.70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72.70</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2012601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行政运行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33.44</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33.44</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2012604</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cs="宋体"/>
                <w:color w:val="000000"/>
                <w:kern w:val="0"/>
                <w:sz w:val="16"/>
                <w:szCs w:val="16"/>
                <w:lang w:eastAsia="zh-CN"/>
              </w:rPr>
              <w:t>档案馆</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39.26</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39.26</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208</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cs="宋体"/>
                <w:color w:val="000000"/>
                <w:kern w:val="0"/>
                <w:sz w:val="16"/>
                <w:szCs w:val="16"/>
                <w:lang w:eastAsia="zh-CN"/>
              </w:rPr>
              <w:t>社会保障和就业支出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30.28</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30.28</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20805</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cs="宋体"/>
                <w:color w:val="000000"/>
                <w:kern w:val="0"/>
                <w:sz w:val="16"/>
                <w:szCs w:val="16"/>
                <w:lang w:eastAsia="zh-CN"/>
              </w:rPr>
              <w:t>行政事业单位离退休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30.28</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30.28</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2080502</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cs="宋体"/>
                <w:color w:val="000000"/>
                <w:kern w:val="0"/>
                <w:sz w:val="16"/>
                <w:szCs w:val="16"/>
                <w:lang w:eastAsia="zh-CN"/>
              </w:rPr>
              <w:t>事业单位离退休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30.28</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30.28</w:t>
            </w: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60" w:hRule="atLeast"/>
        </w:trPr>
        <w:tc>
          <w:tcPr>
            <w:tcW w:w="10350" w:type="dxa"/>
            <w:gridSpan w:val="14"/>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注：本表反映部门本年度各项支出情况。</w:t>
            </w:r>
          </w:p>
        </w:tc>
      </w:tr>
    </w:tbl>
    <w:p>
      <w:pPr>
        <w:spacing w:line="360" w:lineRule="auto"/>
        <w:jc w:val="center"/>
        <w:sectPr>
          <w:pgSz w:w="11906" w:h="16838"/>
          <w:pgMar w:top="2098" w:right="1474" w:bottom="1984" w:left="1587" w:header="850" w:footer="992" w:gutter="0"/>
          <w:pgNumType w:fmt="numberInDash"/>
          <w:cols w:space="720" w:num="1"/>
          <w:rtlGutter w:val="0"/>
          <w:docGrid w:type="lines" w:linePitch="318"/>
        </w:sectPr>
      </w:pPr>
    </w:p>
    <w:tbl>
      <w:tblPr>
        <w:tblW w:w="10425" w:type="dxa"/>
        <w:tblInd w:w="-8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rPr>
          <w:trHeight w:val="604" w:hRule="atLeast"/>
        </w:trPr>
        <w:tc>
          <w:tcPr>
            <w:tcW w:w="10425" w:type="dxa"/>
            <w:gridSpan w:val="14"/>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rPr>
          <w:trHeight w:val="107" w:hRule="atLeast"/>
        </w:trPr>
        <w:tc>
          <w:tcPr>
            <w:tcW w:w="2289" w:type="dxa"/>
            <w:gridSpan w:val="2"/>
            <w:vAlign w:val="center"/>
          </w:tcPr>
          <w:p>
            <w:pPr>
              <w:rPr>
                <w:rFonts w:ascii="宋体" w:hAnsi="宋体" w:eastAsia="宋体" w:cs="宋体"/>
                <w:color w:val="000000"/>
                <w:sz w:val="16"/>
                <w:szCs w:val="16"/>
              </w:rPr>
            </w:pPr>
          </w:p>
        </w:tc>
        <w:tc>
          <w:tcPr>
            <w:tcW w:w="315" w:type="dxa"/>
            <w:gridSpan w:val="2"/>
            <w:vAlign w:val="center"/>
          </w:tcPr>
          <w:p>
            <w:pPr>
              <w:rPr>
                <w:rFonts w:ascii="宋体" w:hAnsi="宋体" w:eastAsia="宋体" w:cs="宋体"/>
                <w:color w:val="000000"/>
                <w:sz w:val="16"/>
                <w:szCs w:val="16"/>
              </w:rPr>
            </w:pPr>
          </w:p>
        </w:tc>
        <w:tc>
          <w:tcPr>
            <w:tcW w:w="1416" w:type="dxa"/>
            <w:vAlign w:val="center"/>
          </w:tcPr>
          <w:p>
            <w:pPr>
              <w:rPr>
                <w:rFonts w:ascii="宋体" w:hAnsi="宋体" w:eastAsia="宋体" w:cs="宋体"/>
                <w:color w:val="000000"/>
                <w:sz w:val="16"/>
                <w:szCs w:val="16"/>
              </w:rPr>
            </w:pPr>
          </w:p>
        </w:tc>
        <w:tc>
          <w:tcPr>
            <w:tcW w:w="1432" w:type="dxa"/>
            <w:vAlign w:val="center"/>
          </w:tcPr>
          <w:p>
            <w:pPr>
              <w:rPr>
                <w:rFonts w:ascii="宋体" w:hAnsi="宋体" w:eastAsia="宋体" w:cs="宋体"/>
                <w:color w:val="000000"/>
                <w:sz w:val="16"/>
                <w:szCs w:val="16"/>
              </w:rPr>
            </w:pPr>
          </w:p>
        </w:tc>
        <w:tc>
          <w:tcPr>
            <w:tcW w:w="316" w:type="dxa"/>
            <w:vAlign w:val="center"/>
          </w:tcPr>
          <w:p>
            <w:pPr>
              <w:rPr>
                <w:rFonts w:ascii="宋体" w:hAnsi="宋体" w:eastAsia="宋体" w:cs="宋体"/>
                <w:color w:val="000000"/>
                <w:sz w:val="16"/>
                <w:szCs w:val="16"/>
              </w:rPr>
            </w:pPr>
          </w:p>
        </w:tc>
        <w:tc>
          <w:tcPr>
            <w:tcW w:w="999" w:type="dxa"/>
            <w:gridSpan w:val="3"/>
            <w:vAlign w:val="center"/>
          </w:tcPr>
          <w:p>
            <w:pPr>
              <w:jc w:val="right"/>
              <w:rPr>
                <w:rFonts w:ascii="宋体" w:hAnsi="宋体" w:eastAsia="宋体" w:cs="宋体"/>
                <w:color w:val="000000"/>
                <w:sz w:val="16"/>
                <w:szCs w:val="16"/>
              </w:rPr>
            </w:pPr>
          </w:p>
        </w:tc>
        <w:tc>
          <w:tcPr>
            <w:tcW w:w="999" w:type="dxa"/>
            <w:vAlign w:val="center"/>
          </w:tcPr>
          <w:p>
            <w:pPr>
              <w:jc w:val="right"/>
              <w:rPr>
                <w:rFonts w:ascii="宋体" w:hAnsi="宋体" w:eastAsia="宋体" w:cs="宋体"/>
                <w:color w:val="000000"/>
                <w:sz w:val="16"/>
                <w:szCs w:val="16"/>
              </w:rPr>
            </w:pPr>
          </w:p>
        </w:tc>
        <w:tc>
          <w:tcPr>
            <w:tcW w:w="2659" w:type="dxa"/>
            <w:gridSpan w:val="3"/>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trPr>
          <w:trHeight w:val="90" w:hRule="atLeast"/>
        </w:trPr>
        <w:tc>
          <w:tcPr>
            <w:tcW w:w="2289" w:type="dxa"/>
            <w:gridSpan w:val="2"/>
            <w:vAlign w:val="center"/>
          </w:tcPr>
          <w:p>
            <w:pPr>
              <w:rPr>
                <w:rFonts w:ascii="宋体" w:hAnsi="宋体" w:eastAsia="宋体" w:cs="宋体"/>
                <w:color w:val="000000"/>
                <w:sz w:val="16"/>
                <w:szCs w:val="16"/>
              </w:rPr>
            </w:pPr>
          </w:p>
        </w:tc>
        <w:tc>
          <w:tcPr>
            <w:tcW w:w="315" w:type="dxa"/>
            <w:gridSpan w:val="2"/>
            <w:vAlign w:val="center"/>
          </w:tcPr>
          <w:p>
            <w:pPr>
              <w:rPr>
                <w:rFonts w:ascii="宋体" w:hAnsi="宋体" w:eastAsia="宋体" w:cs="宋体"/>
                <w:color w:val="000000"/>
                <w:sz w:val="16"/>
                <w:szCs w:val="16"/>
              </w:rPr>
            </w:pPr>
          </w:p>
        </w:tc>
        <w:tc>
          <w:tcPr>
            <w:tcW w:w="1416" w:type="dxa"/>
            <w:vAlign w:val="center"/>
          </w:tcPr>
          <w:p>
            <w:pPr>
              <w:rPr>
                <w:rFonts w:ascii="宋体" w:hAnsi="宋体" w:eastAsia="宋体" w:cs="宋体"/>
                <w:color w:val="000000"/>
                <w:sz w:val="16"/>
                <w:szCs w:val="16"/>
              </w:rPr>
            </w:pPr>
          </w:p>
        </w:tc>
        <w:tc>
          <w:tcPr>
            <w:tcW w:w="1432" w:type="dxa"/>
            <w:vAlign w:val="center"/>
          </w:tcPr>
          <w:p>
            <w:pPr>
              <w:rPr>
                <w:rFonts w:ascii="宋体" w:hAnsi="宋体" w:eastAsia="宋体" w:cs="宋体"/>
                <w:color w:val="000000"/>
                <w:sz w:val="16"/>
                <w:szCs w:val="16"/>
              </w:rPr>
            </w:pPr>
          </w:p>
        </w:tc>
        <w:tc>
          <w:tcPr>
            <w:tcW w:w="316" w:type="dxa"/>
            <w:vAlign w:val="center"/>
          </w:tcPr>
          <w:p>
            <w:pPr>
              <w:rPr>
                <w:rFonts w:ascii="宋体" w:hAnsi="宋体" w:eastAsia="宋体" w:cs="宋体"/>
                <w:color w:val="000000"/>
                <w:sz w:val="16"/>
                <w:szCs w:val="16"/>
              </w:rPr>
            </w:pPr>
          </w:p>
        </w:tc>
        <w:tc>
          <w:tcPr>
            <w:tcW w:w="999" w:type="dxa"/>
            <w:gridSpan w:val="3"/>
            <w:vAlign w:val="center"/>
          </w:tcPr>
          <w:p>
            <w:pPr>
              <w:jc w:val="right"/>
              <w:rPr>
                <w:rFonts w:ascii="宋体" w:hAnsi="宋体" w:eastAsia="宋体" w:cs="宋体"/>
                <w:color w:val="000000"/>
                <w:sz w:val="16"/>
                <w:szCs w:val="16"/>
              </w:rPr>
            </w:pPr>
          </w:p>
        </w:tc>
        <w:tc>
          <w:tcPr>
            <w:tcW w:w="999" w:type="dxa"/>
            <w:vAlign w:val="center"/>
          </w:tcPr>
          <w:p>
            <w:pPr>
              <w:jc w:val="right"/>
              <w:rPr>
                <w:rFonts w:ascii="宋体" w:hAnsi="宋体" w:eastAsia="宋体" w:cs="宋体"/>
                <w:color w:val="000000"/>
                <w:sz w:val="16"/>
                <w:szCs w:val="16"/>
              </w:rPr>
            </w:pPr>
          </w:p>
        </w:tc>
        <w:tc>
          <w:tcPr>
            <w:tcW w:w="2659" w:type="dxa"/>
            <w:gridSpan w:val="3"/>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rPr>
          <w:trHeight w:val="48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政府性基金预算财政拨款</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153.20</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72.70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72.70</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62"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30.28</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30.28</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153.20</w:t>
            </w:r>
            <w:r>
              <w:rPr>
                <w:rFonts w:hint="eastAsia" w:ascii="宋体" w:hAnsi="宋体" w:eastAsia="宋体" w:cs="宋体"/>
                <w:b/>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102.98</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102.98</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1.49</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51.71</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51.71</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1.49</w:t>
            </w: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hAnsi="宋体" w:eastAsia="宋体" w:cs="宋体"/>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90"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154.69</w:t>
            </w:r>
            <w:r>
              <w:rPr>
                <w:rFonts w:hint="eastAsia" w:ascii="宋体" w:hAnsi="宋体" w:eastAsia="宋体" w:cs="宋体"/>
                <w:b/>
                <w:color w:val="000000"/>
                <w:kern w:val="0"/>
                <w:sz w:val="16"/>
                <w:szCs w:val="16"/>
              </w:rPr>
              <w:t xml:space="preserve"> </w:t>
            </w:r>
          </w:p>
        </w:tc>
        <w:tc>
          <w:tcPr>
            <w:tcW w:w="208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154.69</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154.69</w:t>
            </w:r>
            <w:r>
              <w:rPr>
                <w:rFonts w:hint="eastAsia" w:ascii="宋体" w:hAnsi="宋体" w:eastAsia="宋体" w:cs="宋体"/>
                <w:b/>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465" w:hRule="atLeast"/>
        </w:trPr>
        <w:tc>
          <w:tcPr>
            <w:tcW w:w="10425" w:type="dxa"/>
            <w:gridSpan w:val="14"/>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注：本表反映部门本年度一般公共预算财政拨款和政府性基金预算财政拨款的总收支和年末结转结余情况。             </w:t>
            </w:r>
          </w:p>
        </w:tc>
      </w:tr>
    </w:tbl>
    <w:p>
      <w:pPr>
        <w:spacing w:line="360" w:lineRule="auto"/>
        <w:jc w:val="center"/>
        <w:rPr>
          <w:rFonts w:ascii="隶书" w:hAnsi="隶书" w:eastAsia="隶书" w:cs="隶书"/>
          <w:sz w:val="52"/>
          <w:szCs w:val="52"/>
        </w:rPr>
      </w:pPr>
      <w:r>
        <w:rPr>
          <w:rFonts w:hint="eastAsia" w:ascii="隶书" w:hAnsi="隶书" w:eastAsia="隶书" w:cs="隶书"/>
          <w:sz w:val="52"/>
          <w:szCs w:val="52"/>
        </w:rPr>
        <w:br w:type="page"/>
      </w:r>
    </w:p>
    <w:tbl>
      <w:tblPr>
        <w:tblW w:w="1044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rPr>
          <w:trHeight w:val="375" w:hRule="atLeast"/>
        </w:trPr>
        <w:tc>
          <w:tcPr>
            <w:tcW w:w="10440"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rPr>
          <w:trHeight w:val="285" w:hRule="atLeast"/>
        </w:trPr>
        <w:tc>
          <w:tcPr>
            <w:tcW w:w="1891" w:type="dxa"/>
            <w:gridSpan w:val="2"/>
            <w:vAlign w:val="center"/>
          </w:tcPr>
          <w:p>
            <w:pPr>
              <w:rPr>
                <w:rFonts w:ascii="宋体" w:hAnsi="宋体" w:eastAsia="宋体" w:cs="宋体"/>
                <w:color w:val="000000"/>
                <w:sz w:val="16"/>
                <w:szCs w:val="16"/>
              </w:rPr>
            </w:pPr>
          </w:p>
        </w:tc>
        <w:tc>
          <w:tcPr>
            <w:tcW w:w="1800" w:type="dxa"/>
            <w:vAlign w:val="center"/>
          </w:tcPr>
          <w:p>
            <w:pPr>
              <w:rPr>
                <w:rFonts w:ascii="宋体" w:hAnsi="宋体" w:eastAsia="宋体" w:cs="宋体"/>
                <w:color w:val="000000"/>
                <w:sz w:val="16"/>
                <w:szCs w:val="16"/>
              </w:rPr>
            </w:pPr>
          </w:p>
        </w:tc>
        <w:tc>
          <w:tcPr>
            <w:tcW w:w="2325" w:type="dxa"/>
            <w:gridSpan w:val="2"/>
            <w:vAlign w:val="center"/>
          </w:tcPr>
          <w:p>
            <w:pPr>
              <w:rPr>
                <w:rFonts w:ascii="宋体" w:hAnsi="宋体" w:eastAsia="宋体" w:cs="宋体"/>
                <w:color w:val="000000"/>
                <w:sz w:val="16"/>
                <w:szCs w:val="16"/>
              </w:rPr>
            </w:pPr>
          </w:p>
        </w:tc>
        <w:tc>
          <w:tcPr>
            <w:tcW w:w="1575" w:type="dxa"/>
            <w:vAlign w:val="center"/>
          </w:tcPr>
          <w:p>
            <w:pPr>
              <w:rPr>
                <w:rFonts w:ascii="宋体" w:hAnsi="宋体" w:eastAsia="宋体" w:cs="宋体"/>
                <w:color w:val="000000"/>
                <w:sz w:val="16"/>
                <w:szCs w:val="16"/>
              </w:rPr>
            </w:pPr>
          </w:p>
        </w:tc>
        <w:tc>
          <w:tcPr>
            <w:tcW w:w="2849"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trPr>
          <w:trHeight w:val="270" w:hRule="atLeast"/>
        </w:trPr>
        <w:tc>
          <w:tcPr>
            <w:tcW w:w="1891" w:type="dxa"/>
            <w:gridSpan w:val="2"/>
            <w:vAlign w:val="center"/>
          </w:tcPr>
          <w:p>
            <w:pPr>
              <w:rPr>
                <w:rFonts w:ascii="宋体" w:hAnsi="宋体" w:eastAsia="宋体" w:cs="宋体"/>
                <w:color w:val="000000"/>
                <w:sz w:val="16"/>
                <w:szCs w:val="16"/>
              </w:rPr>
            </w:pPr>
          </w:p>
        </w:tc>
        <w:tc>
          <w:tcPr>
            <w:tcW w:w="1800" w:type="dxa"/>
            <w:vAlign w:val="center"/>
          </w:tcPr>
          <w:p>
            <w:pPr>
              <w:rPr>
                <w:rFonts w:ascii="宋体" w:hAnsi="宋体" w:eastAsia="宋体" w:cs="宋体"/>
                <w:color w:val="000000"/>
                <w:sz w:val="16"/>
                <w:szCs w:val="16"/>
              </w:rPr>
            </w:pPr>
          </w:p>
        </w:tc>
        <w:tc>
          <w:tcPr>
            <w:tcW w:w="2325" w:type="dxa"/>
            <w:gridSpan w:val="2"/>
            <w:vAlign w:val="center"/>
          </w:tcPr>
          <w:p>
            <w:pPr>
              <w:rPr>
                <w:rFonts w:ascii="宋体" w:hAnsi="宋体" w:eastAsia="宋体" w:cs="宋体"/>
                <w:color w:val="000000"/>
                <w:sz w:val="16"/>
                <w:szCs w:val="16"/>
              </w:rPr>
            </w:pPr>
          </w:p>
        </w:tc>
        <w:tc>
          <w:tcPr>
            <w:tcW w:w="1575" w:type="dxa"/>
            <w:vAlign w:val="center"/>
          </w:tcPr>
          <w:p>
            <w:pPr>
              <w:rPr>
                <w:rFonts w:ascii="宋体" w:hAnsi="宋体" w:eastAsia="宋体" w:cs="宋体"/>
                <w:color w:val="000000"/>
                <w:sz w:val="16"/>
                <w:szCs w:val="16"/>
              </w:rPr>
            </w:pPr>
          </w:p>
        </w:tc>
        <w:tc>
          <w:tcPr>
            <w:tcW w:w="2849"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r>
      <w:tr>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102.98</w:t>
            </w:r>
            <w:r>
              <w:rPr>
                <w:rFonts w:hint="eastAsia" w:ascii="宋体" w:hAnsi="宋体" w:eastAsia="宋体" w:cs="宋体"/>
                <w:b/>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102.98</w:t>
            </w:r>
            <w:r>
              <w:rPr>
                <w:rFonts w:hint="eastAsia" w:ascii="宋体" w:hAnsi="宋体" w:eastAsia="宋体" w:cs="宋体"/>
                <w:b/>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一般公共服务支出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72.70</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72.70</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20126</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cs="宋体"/>
                <w:color w:val="000000"/>
                <w:kern w:val="0"/>
                <w:sz w:val="16"/>
                <w:szCs w:val="16"/>
                <w:lang w:eastAsia="zh-CN"/>
              </w:rPr>
              <w:t>档案</w:t>
            </w:r>
            <w:r>
              <w:rPr>
                <w:rFonts w:hint="eastAsia" w:ascii="宋体" w:hAnsi="宋体" w:eastAsia="宋体" w:cs="宋体"/>
                <w:color w:val="000000"/>
                <w:kern w:val="0"/>
                <w:sz w:val="16"/>
                <w:szCs w:val="16"/>
              </w:rPr>
              <w:t>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72.70</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72.70</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2012601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行政运行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33.44</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33.44</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2012604</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cs="宋体"/>
                <w:color w:val="000000"/>
                <w:kern w:val="0"/>
                <w:sz w:val="16"/>
                <w:szCs w:val="16"/>
                <w:lang w:eastAsia="zh-CN"/>
              </w:rPr>
              <w:t>档案馆</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39.26</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39.26</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208</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cs="宋体"/>
                <w:color w:val="000000"/>
                <w:kern w:val="0"/>
                <w:sz w:val="16"/>
                <w:szCs w:val="16"/>
                <w:lang w:eastAsia="zh-CN"/>
              </w:rPr>
              <w:t>社会保障和就业支出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30.28</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30.28</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20805</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cs="宋体"/>
                <w:color w:val="000000"/>
                <w:kern w:val="0"/>
                <w:sz w:val="16"/>
                <w:szCs w:val="16"/>
                <w:lang w:eastAsia="zh-CN"/>
              </w:rPr>
              <w:t>行政事业单位离退休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30.28</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30.28</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6"/>
                <w:szCs w:val="16"/>
                <w:lang w:eastAsia="zh-CN"/>
              </w:rPr>
            </w:pPr>
            <w:r>
              <w:rPr>
                <w:rFonts w:hint="eastAsia" w:ascii="宋体" w:hAnsi="宋体" w:cs="宋体"/>
                <w:color w:val="000000"/>
                <w:kern w:val="0"/>
                <w:sz w:val="16"/>
                <w:szCs w:val="16"/>
                <w:lang w:val="en-US" w:eastAsia="zh-CN"/>
              </w:rPr>
              <w:t>2080502</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r>
              <w:rPr>
                <w:rFonts w:hint="eastAsia" w:ascii="宋体" w:hAnsi="宋体" w:cs="宋体"/>
                <w:color w:val="000000"/>
                <w:kern w:val="0"/>
                <w:sz w:val="16"/>
                <w:szCs w:val="16"/>
                <w:lang w:eastAsia="zh-CN"/>
              </w:rPr>
              <w:t>事业单位离退休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30.28</w:t>
            </w: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30.28</w:t>
            </w: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47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600" w:hRule="atLeast"/>
        </w:trPr>
        <w:tc>
          <w:tcPr>
            <w:tcW w:w="10440" w:type="dxa"/>
            <w:gridSpan w:val="8"/>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注：本表反映部门本年度一般公共预算财政拨款实际支出情况。             </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485" w:type="dxa"/>
        <w:tblInd w:w="-8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rPr>
          <w:trHeight w:val="375" w:hRule="atLeast"/>
        </w:trPr>
        <w:tc>
          <w:tcPr>
            <w:tcW w:w="1048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rPr>
          <w:trHeight w:val="285" w:hRule="atLeast"/>
        </w:trPr>
        <w:tc>
          <w:tcPr>
            <w:tcW w:w="1650" w:type="dxa"/>
            <w:gridSpan w:val="2"/>
            <w:vAlign w:val="center"/>
          </w:tcPr>
          <w:p>
            <w:pPr>
              <w:rPr>
                <w:rFonts w:ascii="宋体" w:hAnsi="宋体" w:eastAsia="宋体" w:cs="宋体"/>
                <w:color w:val="000000"/>
                <w:sz w:val="16"/>
                <w:szCs w:val="16"/>
              </w:rPr>
            </w:pPr>
          </w:p>
        </w:tc>
        <w:tc>
          <w:tcPr>
            <w:tcW w:w="1794" w:type="dxa"/>
            <w:vAlign w:val="center"/>
          </w:tcPr>
          <w:p>
            <w:pPr>
              <w:rPr>
                <w:rFonts w:ascii="宋体" w:hAnsi="宋体" w:eastAsia="宋体" w:cs="宋体"/>
                <w:color w:val="000000"/>
                <w:sz w:val="16"/>
                <w:szCs w:val="16"/>
              </w:rPr>
            </w:pPr>
          </w:p>
        </w:tc>
        <w:tc>
          <w:tcPr>
            <w:tcW w:w="1620" w:type="dxa"/>
            <w:vAlign w:val="center"/>
          </w:tcPr>
          <w:p>
            <w:pPr>
              <w:rPr>
                <w:rFonts w:ascii="宋体" w:hAnsi="宋体" w:eastAsia="宋体" w:cs="宋体"/>
                <w:color w:val="000000"/>
                <w:sz w:val="16"/>
                <w:szCs w:val="16"/>
              </w:rPr>
            </w:pPr>
          </w:p>
        </w:tc>
        <w:tc>
          <w:tcPr>
            <w:tcW w:w="754" w:type="dxa"/>
            <w:vAlign w:val="center"/>
          </w:tcPr>
          <w:p>
            <w:pPr>
              <w:rPr>
                <w:rFonts w:ascii="宋体" w:hAnsi="宋体" w:eastAsia="宋体" w:cs="宋体"/>
                <w:color w:val="000000"/>
                <w:sz w:val="16"/>
                <w:szCs w:val="16"/>
              </w:rPr>
            </w:pPr>
          </w:p>
        </w:tc>
        <w:tc>
          <w:tcPr>
            <w:tcW w:w="1794" w:type="dxa"/>
            <w:gridSpan w:val="2"/>
            <w:vAlign w:val="center"/>
          </w:tcPr>
          <w:p>
            <w:pPr>
              <w:rPr>
                <w:rFonts w:ascii="宋体" w:hAnsi="宋体" w:eastAsia="宋体" w:cs="宋体"/>
                <w:color w:val="000000"/>
                <w:sz w:val="16"/>
                <w:szCs w:val="16"/>
              </w:rPr>
            </w:pPr>
          </w:p>
        </w:tc>
        <w:tc>
          <w:tcPr>
            <w:tcW w:w="2873"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trPr>
          <w:trHeight w:val="270" w:hRule="atLeast"/>
        </w:trPr>
        <w:tc>
          <w:tcPr>
            <w:tcW w:w="1650" w:type="dxa"/>
            <w:gridSpan w:val="2"/>
            <w:vAlign w:val="center"/>
          </w:tcPr>
          <w:p>
            <w:pPr>
              <w:rPr>
                <w:rFonts w:ascii="宋体" w:hAnsi="宋体" w:eastAsia="宋体" w:cs="宋体"/>
                <w:color w:val="000000"/>
                <w:sz w:val="16"/>
                <w:szCs w:val="16"/>
              </w:rPr>
            </w:pPr>
          </w:p>
        </w:tc>
        <w:tc>
          <w:tcPr>
            <w:tcW w:w="1794" w:type="dxa"/>
            <w:vAlign w:val="center"/>
          </w:tcPr>
          <w:p>
            <w:pPr>
              <w:rPr>
                <w:rFonts w:ascii="宋体" w:hAnsi="宋体" w:eastAsia="宋体" w:cs="宋体"/>
                <w:color w:val="000000"/>
                <w:sz w:val="16"/>
                <w:szCs w:val="16"/>
              </w:rPr>
            </w:pPr>
          </w:p>
        </w:tc>
        <w:tc>
          <w:tcPr>
            <w:tcW w:w="1620" w:type="dxa"/>
            <w:vAlign w:val="center"/>
          </w:tcPr>
          <w:p>
            <w:pPr>
              <w:rPr>
                <w:rFonts w:ascii="宋体" w:hAnsi="宋体" w:eastAsia="宋体" w:cs="宋体"/>
                <w:color w:val="000000"/>
                <w:sz w:val="16"/>
                <w:szCs w:val="16"/>
              </w:rPr>
            </w:pPr>
          </w:p>
        </w:tc>
        <w:tc>
          <w:tcPr>
            <w:tcW w:w="754" w:type="dxa"/>
            <w:vAlign w:val="center"/>
          </w:tcPr>
          <w:p>
            <w:pPr>
              <w:rPr>
                <w:rFonts w:ascii="宋体" w:hAnsi="宋体" w:eastAsia="宋体" w:cs="宋体"/>
                <w:color w:val="000000"/>
                <w:sz w:val="16"/>
                <w:szCs w:val="16"/>
              </w:rPr>
            </w:pPr>
          </w:p>
        </w:tc>
        <w:tc>
          <w:tcPr>
            <w:tcW w:w="1794" w:type="dxa"/>
            <w:gridSpan w:val="2"/>
            <w:vAlign w:val="center"/>
          </w:tcPr>
          <w:p>
            <w:pPr>
              <w:rPr>
                <w:rFonts w:ascii="宋体" w:hAnsi="宋体" w:eastAsia="宋体" w:cs="宋体"/>
                <w:color w:val="000000"/>
                <w:sz w:val="16"/>
                <w:szCs w:val="16"/>
              </w:rPr>
            </w:pPr>
          </w:p>
        </w:tc>
        <w:tc>
          <w:tcPr>
            <w:tcW w:w="2873" w:type="dxa"/>
            <w:gridSpan w:val="2"/>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公用经费</w:t>
            </w:r>
          </w:p>
        </w:tc>
      </w:tr>
      <w:tr>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62.24</w:t>
            </w: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10.46</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33.42</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0.42</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25.52</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0.78</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3.30</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3.10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0.72</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cs="宋体"/>
                <w:b/>
                <w:color w:val="000000"/>
                <w:kern w:val="0"/>
                <w:sz w:val="16"/>
                <w:szCs w:val="16"/>
                <w:lang w:val="en-US" w:eastAsia="zh-CN"/>
              </w:rPr>
              <w:t>30.28</w:t>
            </w:r>
            <w:r>
              <w:rPr>
                <w:rFonts w:hint="eastAsia" w:ascii="宋体" w:hAnsi="宋体" w:eastAsia="宋体" w:cs="宋体"/>
                <w:b/>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0.63</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因公出国(境)费用 </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30.28</w:t>
            </w: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2.81</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退职(役)费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1.80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cs="宋体"/>
                <w:color w:val="000000"/>
                <w:kern w:val="0"/>
                <w:sz w:val="16"/>
                <w:szCs w:val="16"/>
                <w:lang w:val="en-US" w:eastAsia="zh-CN"/>
              </w:rPr>
              <w:t>0.20</w:t>
            </w: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hAnsi="宋体" w:eastAsia="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hAnsi="宋体" w:eastAsia="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hAnsi="宋体" w:eastAsia="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其他资本性支出</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477" w:hRule="atLeast"/>
        </w:trPr>
        <w:tc>
          <w:tcPr>
            <w:tcW w:w="10485" w:type="dxa"/>
            <w:gridSpan w:val="9"/>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48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rPr>
          <w:trHeight w:val="375" w:hRule="atLeast"/>
        </w:trPr>
        <w:tc>
          <w:tcPr>
            <w:tcW w:w="10485" w:type="dxa"/>
            <w:gridSpan w:val="22"/>
            <w:vAlign w:val="bottom"/>
          </w:tcPr>
          <w:p>
            <w:pPr>
              <w:widowControl/>
              <w:jc w:val="center"/>
              <w:textAlignment w:val="bottom"/>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rPr>
              <w:t>一般公共预算财政拨款“三公”经费支出决算表</w:t>
            </w:r>
          </w:p>
        </w:tc>
      </w:tr>
      <w:tr>
        <w:trPr>
          <w:trHeight w:val="285" w:hRule="atLeast"/>
        </w:trPr>
        <w:tc>
          <w:tcPr>
            <w:tcW w:w="1783" w:type="dxa"/>
            <w:gridSpan w:val="2"/>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29"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29" w:type="dxa"/>
            <w:vAlign w:val="center"/>
          </w:tcPr>
          <w:p>
            <w:pPr>
              <w:rPr>
                <w:rFonts w:hint="eastAsia" w:ascii="宋体" w:hAnsi="宋体" w:eastAsia="宋体" w:cs="宋体"/>
                <w:i w:val="0"/>
                <w:color w:val="000000"/>
                <w:sz w:val="16"/>
                <w:szCs w:val="16"/>
                <w:u w:val="none"/>
              </w:rPr>
            </w:pPr>
          </w:p>
        </w:tc>
        <w:tc>
          <w:tcPr>
            <w:tcW w:w="992" w:type="dxa"/>
            <w:gridSpan w:val="2"/>
            <w:vAlign w:val="center"/>
          </w:tcPr>
          <w:p>
            <w:pPr>
              <w:rPr>
                <w:rFonts w:hint="eastAsia" w:ascii="宋体" w:hAnsi="宋体" w:eastAsia="宋体" w:cs="宋体"/>
                <w:i w:val="0"/>
                <w:color w:val="000000"/>
                <w:sz w:val="16"/>
                <w:szCs w:val="16"/>
                <w:u w:val="none"/>
              </w:rPr>
            </w:pPr>
          </w:p>
        </w:tc>
        <w:tc>
          <w:tcPr>
            <w:tcW w:w="509" w:type="dxa"/>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30" w:type="dxa"/>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2129" w:type="dxa"/>
            <w:gridSpan w:val="3"/>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公开07表</w:t>
            </w:r>
          </w:p>
        </w:tc>
      </w:tr>
      <w:tr>
        <w:trPr>
          <w:trHeight w:val="270" w:hRule="atLeast"/>
        </w:trPr>
        <w:tc>
          <w:tcPr>
            <w:tcW w:w="1783" w:type="dxa"/>
            <w:gridSpan w:val="2"/>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29"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29" w:type="dxa"/>
            <w:vAlign w:val="center"/>
          </w:tcPr>
          <w:p>
            <w:pPr>
              <w:rPr>
                <w:rFonts w:hint="eastAsia" w:ascii="宋体" w:hAnsi="宋体" w:eastAsia="宋体" w:cs="宋体"/>
                <w:i w:val="0"/>
                <w:color w:val="000000"/>
                <w:sz w:val="16"/>
                <w:szCs w:val="16"/>
                <w:u w:val="none"/>
              </w:rPr>
            </w:pPr>
          </w:p>
        </w:tc>
        <w:tc>
          <w:tcPr>
            <w:tcW w:w="992" w:type="dxa"/>
            <w:gridSpan w:val="2"/>
            <w:vAlign w:val="center"/>
          </w:tcPr>
          <w:p>
            <w:pPr>
              <w:rPr>
                <w:rFonts w:hint="eastAsia" w:ascii="宋体" w:hAnsi="宋体" w:eastAsia="宋体" w:cs="宋体"/>
                <w:i w:val="0"/>
                <w:color w:val="000000"/>
                <w:sz w:val="16"/>
                <w:szCs w:val="16"/>
                <w:u w:val="none"/>
              </w:rPr>
            </w:pPr>
          </w:p>
        </w:tc>
        <w:tc>
          <w:tcPr>
            <w:tcW w:w="509" w:type="dxa"/>
            <w:vAlign w:val="center"/>
          </w:tcPr>
          <w:p>
            <w:pPr>
              <w:rPr>
                <w:rFonts w:hint="eastAsia" w:ascii="宋体" w:hAnsi="宋体" w:eastAsia="宋体" w:cs="宋体"/>
                <w:i w:val="0"/>
                <w:color w:val="000000"/>
                <w:sz w:val="16"/>
                <w:szCs w:val="16"/>
                <w:u w:val="none"/>
              </w:rPr>
            </w:pPr>
          </w:p>
        </w:tc>
        <w:tc>
          <w:tcPr>
            <w:tcW w:w="647" w:type="dxa"/>
            <w:gridSpan w:val="2"/>
            <w:vAlign w:val="center"/>
          </w:tcPr>
          <w:p>
            <w:pPr>
              <w:rPr>
                <w:rFonts w:hint="eastAsia" w:ascii="宋体" w:hAnsi="宋体" w:eastAsia="宋体" w:cs="宋体"/>
                <w:i w:val="0"/>
                <w:color w:val="000000"/>
                <w:sz w:val="16"/>
                <w:szCs w:val="16"/>
                <w:u w:val="none"/>
              </w:rPr>
            </w:pPr>
          </w:p>
        </w:tc>
        <w:tc>
          <w:tcPr>
            <w:tcW w:w="630" w:type="dxa"/>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630" w:type="dxa"/>
            <w:gridSpan w:val="2"/>
            <w:vAlign w:val="center"/>
          </w:tcPr>
          <w:p>
            <w:pPr>
              <w:rPr>
                <w:rFonts w:hint="eastAsia" w:ascii="宋体" w:hAnsi="宋体" w:eastAsia="宋体" w:cs="宋体"/>
                <w:i w:val="0"/>
                <w:color w:val="000000"/>
                <w:sz w:val="16"/>
                <w:szCs w:val="16"/>
                <w:u w:val="none"/>
              </w:rPr>
            </w:pPr>
          </w:p>
        </w:tc>
        <w:tc>
          <w:tcPr>
            <w:tcW w:w="2129" w:type="dxa"/>
            <w:gridSpan w:val="3"/>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单位：万元</w:t>
            </w:r>
          </w:p>
        </w:tc>
      </w:tr>
      <w:tr>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2016年度决算数</w:t>
            </w:r>
          </w:p>
        </w:tc>
      </w:tr>
      <w:tr>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公务接待费</w:t>
            </w:r>
          </w:p>
        </w:tc>
      </w:tr>
      <w:tr>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6"/>
                <w:szCs w:val="16"/>
                <w:u w:val="none"/>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公务用车</w:t>
            </w:r>
            <w:r>
              <w:rPr>
                <w:rFonts w:hint="eastAsia" w:ascii="宋体" w:hAnsi="宋体" w:eastAsia="宋体" w:cs="宋体"/>
                <w:b/>
                <w:i w:val="0"/>
                <w:color w:val="000000"/>
                <w:kern w:val="0"/>
                <w:sz w:val="16"/>
                <w:szCs w:val="16"/>
                <w:u w:val="none"/>
                <w:lang w:val="en-US" w:eastAsia="zh-CN"/>
              </w:rPr>
              <w:br/>
            </w:r>
            <w:r>
              <w:rPr>
                <w:rFonts w:hint="eastAsia" w:ascii="宋体" w:hAnsi="宋体" w:eastAsia="宋体" w:cs="宋体"/>
                <w:b/>
                <w:i w:val="0"/>
                <w:color w:val="000000"/>
                <w:kern w:val="0"/>
                <w:sz w:val="16"/>
                <w:szCs w:val="16"/>
                <w:u w:val="none"/>
                <w:lang w:val="en-US" w:eastAsia="zh-CN"/>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eastAsia="宋体" w:cs="宋体"/>
                <w:b/>
                <w:i w:val="0"/>
                <w:color w:val="000000"/>
                <w:sz w:val="16"/>
                <w:szCs w:val="16"/>
                <w:u w:val="none"/>
              </w:rPr>
            </w:pPr>
          </w:p>
        </w:tc>
      </w:tr>
      <w:tr>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12</w:t>
            </w:r>
          </w:p>
        </w:tc>
      </w:tr>
      <w:tr>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jc w:val="center"/>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2</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915" w:type="dxa"/>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2</w:t>
            </w: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jc w:val="center"/>
              <w:rPr>
                <w:rFonts w:hint="eastAsia" w:ascii="宋体" w:hAnsi="宋体" w:eastAsia="宋体" w:cs="宋体"/>
                <w:b/>
                <w:i w:val="0"/>
                <w:color w:val="000000"/>
                <w:sz w:val="16"/>
                <w:szCs w:val="16"/>
                <w:u w:val="none"/>
                <w:lang w:val="en-US" w:eastAsia="zh-CN"/>
              </w:rPr>
            </w:pPr>
            <w:r>
              <w:rPr>
                <w:rFonts w:hint="eastAsia" w:ascii="宋体" w:hAnsi="宋体" w:cs="宋体"/>
                <w:b/>
                <w:i w:val="0"/>
                <w:color w:val="000000"/>
                <w:sz w:val="16"/>
                <w:szCs w:val="16"/>
                <w:u w:val="none"/>
                <w:lang w:val="en-US" w:eastAsia="zh-CN"/>
              </w:rPr>
              <w:t>1.80</w:t>
            </w: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820" w:type="dxa"/>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hAnsi="宋体" w:eastAsia="宋体" w:cs="宋体"/>
                <w:i w:val="0"/>
                <w:color w:val="000000"/>
                <w:sz w:val="16"/>
                <w:szCs w:val="16"/>
                <w:u w:val="none"/>
              </w:rPr>
            </w:pPr>
          </w:p>
        </w:tc>
        <w:tc>
          <w:tcPr>
            <w:tcW w:w="870" w:type="dxa"/>
            <w:tcBorders>
              <w:top w:val="single" w:color="000000" w:sz="4" w:space="0"/>
              <w:left w:val="single" w:color="000000" w:sz="4" w:space="0"/>
              <w:bottom w:val="single" w:color="000000" w:sz="12" w:space="0"/>
              <w:right w:val="single" w:color="000000" w:sz="12" w:space="0"/>
            </w:tcBorders>
            <w:vAlign w:val="center"/>
          </w:tcPr>
          <w:p>
            <w:pPr>
              <w:jc w:val="center"/>
              <w:rPr>
                <w:rFonts w:hint="eastAsia" w:ascii="宋体" w:hAnsi="宋体" w:eastAsia="宋体" w:cs="宋体"/>
                <w:i w:val="0"/>
                <w:color w:val="000000"/>
                <w:sz w:val="16"/>
                <w:szCs w:val="16"/>
                <w:u w:val="none"/>
                <w:lang w:val="en-US" w:eastAsia="zh-CN"/>
              </w:rPr>
            </w:pPr>
            <w:r>
              <w:rPr>
                <w:rFonts w:hint="eastAsia" w:ascii="宋体" w:hAnsi="宋体" w:cs="宋体"/>
                <w:i w:val="0"/>
                <w:color w:val="000000"/>
                <w:sz w:val="16"/>
                <w:szCs w:val="16"/>
                <w:u w:val="none"/>
                <w:lang w:val="en-US" w:eastAsia="zh-CN"/>
              </w:rPr>
              <w:t>1.80</w:t>
            </w:r>
          </w:p>
        </w:tc>
      </w:tr>
      <w:tr>
        <w:trPr>
          <w:trHeight w:val="600" w:hRule="atLeast"/>
        </w:trPr>
        <w:tc>
          <w:tcPr>
            <w:tcW w:w="10485" w:type="dxa"/>
            <w:gridSpan w:val="22"/>
            <w:vAlign w:val="center"/>
          </w:tcPr>
          <w:p>
            <w:pPr>
              <w:widowControl/>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注：本表反映部门本年度“三公”经费支出预决算情况。其中，2016年度预算数为“三公”经费年初预算数，决算数是包括当年一般公共预算财政拨款和以前年度结转资金安排的实际支出。</w:t>
            </w: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tbl>
      <w:tblPr>
        <w:tblW w:w="10500"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rPr>
          <w:trHeight w:val="375" w:hRule="atLeast"/>
        </w:trPr>
        <w:tc>
          <w:tcPr>
            <w:tcW w:w="10500"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rPr>
          <w:trHeight w:val="285" w:hRule="atLeast"/>
        </w:trPr>
        <w:tc>
          <w:tcPr>
            <w:tcW w:w="1591" w:type="dxa"/>
            <w:gridSpan w:val="2"/>
            <w:vAlign w:val="center"/>
          </w:tcPr>
          <w:p>
            <w:pPr>
              <w:rPr>
                <w:rFonts w:ascii="宋体" w:hAnsi="宋体" w:eastAsia="宋体" w:cs="宋体"/>
                <w:color w:val="000000"/>
                <w:sz w:val="16"/>
                <w:szCs w:val="16"/>
              </w:rPr>
            </w:pPr>
          </w:p>
        </w:tc>
        <w:tc>
          <w:tcPr>
            <w:tcW w:w="1436" w:type="dxa"/>
            <w:vAlign w:val="center"/>
          </w:tcPr>
          <w:p>
            <w:pPr>
              <w:rPr>
                <w:rFonts w:ascii="宋体" w:hAnsi="宋体" w:eastAsia="宋体" w:cs="宋体"/>
                <w:color w:val="000000"/>
                <w:sz w:val="16"/>
                <w:szCs w:val="16"/>
              </w:rPr>
            </w:pPr>
          </w:p>
        </w:tc>
        <w:tc>
          <w:tcPr>
            <w:tcW w:w="1166" w:type="dxa"/>
            <w:vAlign w:val="center"/>
          </w:tcPr>
          <w:p>
            <w:pPr>
              <w:rPr>
                <w:rFonts w:ascii="宋体" w:hAnsi="宋体" w:eastAsia="宋体" w:cs="宋体"/>
                <w:color w:val="000000"/>
                <w:sz w:val="16"/>
                <w:szCs w:val="16"/>
              </w:rPr>
            </w:pPr>
          </w:p>
        </w:tc>
        <w:tc>
          <w:tcPr>
            <w:tcW w:w="1297" w:type="dxa"/>
            <w:gridSpan w:val="2"/>
            <w:vAlign w:val="center"/>
          </w:tcPr>
          <w:p>
            <w:pPr>
              <w:rPr>
                <w:rFonts w:ascii="宋体" w:hAnsi="宋体" w:eastAsia="宋体" w:cs="宋体"/>
                <w:color w:val="000000"/>
                <w:sz w:val="16"/>
                <w:szCs w:val="16"/>
              </w:rPr>
            </w:pPr>
          </w:p>
        </w:tc>
        <w:tc>
          <w:tcPr>
            <w:tcW w:w="751"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000" w:type="dxa"/>
            <w:gridSpan w:val="2"/>
            <w:vAlign w:val="center"/>
          </w:tcPr>
          <w:p>
            <w:pPr>
              <w:rPr>
                <w:rFonts w:ascii="宋体" w:hAnsi="宋体" w:eastAsia="宋体" w:cs="宋体"/>
                <w:color w:val="000000"/>
                <w:sz w:val="16"/>
                <w:szCs w:val="16"/>
              </w:rPr>
            </w:pPr>
          </w:p>
        </w:tc>
        <w:tc>
          <w:tcPr>
            <w:tcW w:w="1260" w:type="dxa"/>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公开08表</w:t>
            </w:r>
          </w:p>
        </w:tc>
      </w:tr>
      <w:tr>
        <w:trPr>
          <w:trHeight w:val="270" w:hRule="atLeast"/>
        </w:trPr>
        <w:tc>
          <w:tcPr>
            <w:tcW w:w="1591" w:type="dxa"/>
            <w:gridSpan w:val="2"/>
            <w:vAlign w:val="center"/>
          </w:tcPr>
          <w:p>
            <w:pPr>
              <w:rPr>
                <w:rFonts w:ascii="宋体" w:hAnsi="宋体" w:eastAsia="宋体" w:cs="宋体"/>
                <w:color w:val="000000"/>
                <w:sz w:val="16"/>
                <w:szCs w:val="16"/>
              </w:rPr>
            </w:pPr>
          </w:p>
        </w:tc>
        <w:tc>
          <w:tcPr>
            <w:tcW w:w="1436" w:type="dxa"/>
            <w:vAlign w:val="center"/>
          </w:tcPr>
          <w:p>
            <w:pPr>
              <w:rPr>
                <w:rFonts w:ascii="宋体" w:hAnsi="宋体" w:eastAsia="宋体" w:cs="宋体"/>
                <w:color w:val="000000"/>
                <w:sz w:val="16"/>
                <w:szCs w:val="16"/>
              </w:rPr>
            </w:pPr>
          </w:p>
        </w:tc>
        <w:tc>
          <w:tcPr>
            <w:tcW w:w="1166" w:type="dxa"/>
            <w:vAlign w:val="center"/>
          </w:tcPr>
          <w:p>
            <w:pPr>
              <w:rPr>
                <w:rFonts w:ascii="宋体" w:hAnsi="宋体" w:eastAsia="宋体" w:cs="宋体"/>
                <w:color w:val="000000"/>
                <w:sz w:val="16"/>
                <w:szCs w:val="16"/>
              </w:rPr>
            </w:pPr>
          </w:p>
        </w:tc>
        <w:tc>
          <w:tcPr>
            <w:tcW w:w="1297" w:type="dxa"/>
            <w:gridSpan w:val="2"/>
            <w:vAlign w:val="center"/>
          </w:tcPr>
          <w:p>
            <w:pPr>
              <w:rPr>
                <w:rFonts w:ascii="宋体" w:hAnsi="宋体" w:eastAsia="宋体" w:cs="宋体"/>
                <w:color w:val="000000"/>
                <w:sz w:val="16"/>
                <w:szCs w:val="16"/>
              </w:rPr>
            </w:pPr>
          </w:p>
        </w:tc>
        <w:tc>
          <w:tcPr>
            <w:tcW w:w="751" w:type="dxa"/>
            <w:vAlign w:val="center"/>
          </w:tcPr>
          <w:p>
            <w:pPr>
              <w:rPr>
                <w:rFonts w:ascii="宋体" w:hAnsi="宋体" w:eastAsia="宋体" w:cs="宋体"/>
                <w:color w:val="000000"/>
                <w:sz w:val="16"/>
                <w:szCs w:val="16"/>
              </w:rPr>
            </w:pPr>
          </w:p>
        </w:tc>
        <w:tc>
          <w:tcPr>
            <w:tcW w:w="999" w:type="dxa"/>
            <w:gridSpan w:val="2"/>
            <w:vAlign w:val="center"/>
          </w:tcPr>
          <w:p>
            <w:pPr>
              <w:rPr>
                <w:rFonts w:ascii="宋体" w:hAnsi="宋体" w:eastAsia="宋体" w:cs="宋体"/>
                <w:color w:val="000000"/>
                <w:sz w:val="16"/>
                <w:szCs w:val="16"/>
              </w:rPr>
            </w:pPr>
          </w:p>
        </w:tc>
        <w:tc>
          <w:tcPr>
            <w:tcW w:w="2000" w:type="dxa"/>
            <w:gridSpan w:val="2"/>
            <w:vAlign w:val="center"/>
          </w:tcPr>
          <w:p>
            <w:pPr>
              <w:rPr>
                <w:rFonts w:ascii="宋体" w:hAnsi="宋体" w:eastAsia="宋体" w:cs="宋体"/>
                <w:color w:val="000000"/>
                <w:sz w:val="16"/>
                <w:szCs w:val="16"/>
              </w:rPr>
            </w:pPr>
          </w:p>
        </w:tc>
        <w:tc>
          <w:tcPr>
            <w:tcW w:w="1260" w:type="dxa"/>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年末结转和结余</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r>
            <w:r>
              <w:rPr>
                <w:rFonts w:hint="eastAsia" w:ascii="宋体" w:hAnsi="宋体" w:eastAsia="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hAnsi="宋体" w:eastAsia="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hAnsi="宋体" w:eastAsia="宋体" w:cs="宋体"/>
                <w:b/>
                <w:color w:val="000000"/>
                <w:sz w:val="16"/>
                <w:szCs w:val="16"/>
              </w:rPr>
            </w:pP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资助城市影院</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hAnsi="宋体" w:eastAsia="宋体" w:cs="宋体"/>
                <w:color w:val="000000"/>
                <w:kern w:val="0"/>
                <w:sz w:val="16"/>
                <w:szCs w:val="16"/>
              </w:rPr>
            </w:pPr>
          </w:p>
        </w:tc>
      </w:tr>
      <w:tr>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hAnsi="宋体" w:eastAsia="宋体" w:cs="宋体"/>
                <w:color w:val="000000"/>
                <w:sz w:val="16"/>
                <w:szCs w:val="16"/>
              </w:rPr>
            </w:pPr>
          </w:p>
        </w:tc>
      </w:tr>
      <w:tr>
        <w:trPr>
          <w:trHeight w:val="285" w:hRule="atLeast"/>
        </w:trPr>
        <w:tc>
          <w:tcPr>
            <w:tcW w:w="10500" w:type="dxa"/>
            <w:gridSpan w:val="12"/>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注：本表反映部门本年度政府性基金预算财政拨款收入支出及结转和结余情况。</w:t>
            </w:r>
          </w:p>
        </w:tc>
      </w:tr>
      <w:tr>
        <w:trPr>
          <w:trHeight w:val="285" w:hRule="atLeast"/>
        </w:trPr>
        <w:tc>
          <w:tcPr>
            <w:tcW w:w="10500" w:type="dxa"/>
            <w:gridSpan w:val="12"/>
            <w:vAlign w:val="center"/>
          </w:tcPr>
          <w:p>
            <w:pPr>
              <w:widowControl/>
              <w:jc w:val="left"/>
              <w:textAlignment w:val="center"/>
              <w:rPr>
                <w:rFonts w:ascii="宋体" w:hAnsi="宋体" w:eastAsia="宋体" w:cs="宋体"/>
                <w:b/>
                <w:color w:val="FF0000"/>
                <w:sz w:val="20"/>
                <w:szCs w:val="20"/>
              </w:rPr>
            </w:pPr>
          </w:p>
        </w:tc>
      </w:tr>
    </w:tbl>
    <w:p>
      <w:pPr>
        <w:spacing w:line="360" w:lineRule="auto"/>
        <w:jc w:val="center"/>
        <w:sectPr>
          <w:pgSz w:w="11906" w:h="16838"/>
          <w:pgMar w:top="1440" w:right="1531" w:bottom="1440" w:left="1587" w:header="850" w:footer="992" w:gutter="0"/>
          <w:pgNumType w:fmt="numberInDash"/>
          <w:cols w:space="720" w:num="1"/>
          <w:rtlGutter w:val="0"/>
          <w:docGrid w:type="lines" w:linePitch="317"/>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郏县档案局</w:t>
      </w:r>
    </w:p>
    <w:p>
      <w:pPr>
        <w:jc w:val="center"/>
        <w:sectPr>
          <w:pgSz w:w="11906" w:h="16838"/>
          <w:pgMar w:top="1440" w:right="1531" w:bottom="1440" w:left="1587" w:header="850" w:footer="992" w:gutter="0"/>
          <w:pgNumType w:fmt="numberInDash"/>
          <w:cols w:space="720" w:num="1"/>
          <w:rtlGutter w:val="0"/>
          <w:docGrid w:type="lines" w:linePitch="317"/>
        </w:sectPr>
      </w:pPr>
      <w:r>
        <w:rPr>
          <w:rFonts w:hint="eastAsia" w:ascii="隶书" w:hAnsi="隶书" w:eastAsia="隶书" w:cs="隶书"/>
          <w:sz w:val="48"/>
          <w:szCs w:val="48"/>
        </w:rPr>
        <w:t>2016年度部门决算情况说明</w:t>
      </w:r>
    </w:p>
    <w:p>
      <w:pPr>
        <w:numPr>
          <w:ilvl w:val="0"/>
          <w:numId w:val="1"/>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2016年度收入总计</w:t>
      </w:r>
      <w:r>
        <w:rPr>
          <w:rFonts w:hint="eastAsia" w:ascii="仿宋_GB2312" w:hAnsi="宋体" w:eastAsia="仿宋_GB2312" w:cs="Courier New"/>
          <w:sz w:val="32"/>
          <w:szCs w:val="32"/>
          <w:lang w:val="en-US" w:eastAsia="zh-CN"/>
        </w:rPr>
        <w:t>153.2</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102.98</w:t>
      </w:r>
      <w:r>
        <w:rPr>
          <w:rFonts w:hint="eastAsia" w:ascii="仿宋_GB2312" w:hAnsi="宋体" w:eastAsia="仿宋_GB2312" w:cs="Courier New"/>
          <w:sz w:val="32"/>
          <w:szCs w:val="32"/>
        </w:rPr>
        <w:t>万元，与2015年相比，收</w:t>
      </w:r>
      <w:r>
        <w:rPr>
          <w:rFonts w:hint="eastAsia" w:ascii="仿宋_GB2312" w:hAnsi="宋体" w:eastAsia="仿宋_GB2312" w:cs="Courier New"/>
          <w:sz w:val="32"/>
          <w:szCs w:val="32"/>
          <w:lang w:eastAsia="zh-CN"/>
        </w:rPr>
        <w:t>入</w:t>
      </w:r>
      <w:r>
        <w:rPr>
          <w:rFonts w:hint="eastAsia" w:ascii="仿宋_GB2312" w:hAnsi="宋体" w:eastAsia="仿宋_GB2312" w:cs="Courier New"/>
          <w:sz w:val="32"/>
          <w:szCs w:val="32"/>
        </w:rPr>
        <w:t>总计</w:t>
      </w:r>
      <w:r>
        <w:rPr>
          <w:rFonts w:hint="eastAsia" w:ascii="仿宋_GB2312" w:hAnsi="宋体" w:eastAsia="仿宋_GB2312" w:cs="Courier New"/>
          <w:sz w:val="32"/>
          <w:szCs w:val="32"/>
          <w:lang w:eastAsia="zh-CN"/>
        </w:rPr>
        <w:t>各</w:t>
      </w:r>
      <w:r>
        <w:rPr>
          <w:rFonts w:hint="eastAsia" w:ascii="仿宋_GB2312" w:hAnsi="宋体" w:eastAsia="仿宋_GB2312" w:cs="Courier New"/>
          <w:sz w:val="32"/>
          <w:szCs w:val="32"/>
        </w:rPr>
        <w:t>减少</w:t>
      </w:r>
      <w:r>
        <w:rPr>
          <w:rFonts w:hint="eastAsia" w:ascii="仿宋_GB2312" w:hAnsi="宋体" w:eastAsia="仿宋_GB2312" w:cs="Courier New"/>
          <w:sz w:val="32"/>
          <w:szCs w:val="32"/>
          <w:lang w:val="en-US" w:eastAsia="zh-CN"/>
        </w:rPr>
        <w:t>35.11</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18.64</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，支出总计减少</w:t>
      </w:r>
      <w:r>
        <w:rPr>
          <w:rFonts w:hint="eastAsia" w:ascii="仿宋_GB2312" w:hAnsi="宋体" w:eastAsia="仿宋_GB2312" w:cs="Courier New"/>
          <w:sz w:val="32"/>
          <w:szCs w:val="32"/>
          <w:lang w:val="en-US" w:eastAsia="zh-CN"/>
        </w:rPr>
        <w:t>135.96万元，下降56.90</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。收入支出下降原因：</w:t>
      </w:r>
      <w:r>
        <w:rPr>
          <w:rFonts w:hint="eastAsia" w:ascii="仿宋_GB2312" w:hAnsi="宋体" w:eastAsia="仿宋_GB2312" w:cs="Courier New"/>
          <w:sz w:val="32"/>
          <w:szCs w:val="32"/>
          <w:lang w:val="en-US" w:eastAsia="zh-CN"/>
        </w:rPr>
        <w:t>2015年创建国家一级档案馆，国家与地方有创建经费，因创建成功，故2016年无此支出，因此下降。</w:t>
      </w:r>
    </w:p>
    <w:p>
      <w:pPr>
        <w:numPr>
          <w:numId w:val="0"/>
        </w:numPr>
        <w:adjustRightInd w:val="0"/>
        <w:snapToGrid w:val="0"/>
        <w:spacing w:line="360" w:lineRule="auto"/>
        <w:outlineLvl w:val="1"/>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二、</w:t>
      </w: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2016年度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154.95</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153.2</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98.87</w:t>
      </w:r>
      <w:r>
        <w:rPr>
          <w:rFonts w:ascii="仿宋_GB2312" w:hAnsi="Times New Roman" w:eastAsia="仿宋_GB2312"/>
          <w:sz w:val="32"/>
          <w:szCs w:val="32"/>
        </w:rPr>
        <w:t>%</w:t>
      </w:r>
      <w:r>
        <w:rPr>
          <w:rFonts w:hint="eastAsia" w:ascii="仿宋_GB2312" w:hAnsi="Times New Roman" w:eastAsia="仿宋_GB2312"/>
          <w:sz w:val="32"/>
          <w:szCs w:val="32"/>
          <w:lang w:eastAsia="zh-CN"/>
        </w:rPr>
        <w:t>；年初结转结余</w:t>
      </w:r>
      <w:r>
        <w:rPr>
          <w:rFonts w:hint="eastAsia" w:ascii="仿宋_GB2312" w:hAnsi="Times New Roman" w:eastAsia="仿宋_GB2312"/>
          <w:sz w:val="32"/>
          <w:szCs w:val="32"/>
          <w:lang w:val="en-US" w:eastAsia="zh-CN"/>
        </w:rPr>
        <w:t>1.75万元，</w:t>
      </w:r>
      <w:r>
        <w:rPr>
          <w:rFonts w:hint="eastAsia" w:ascii="仿宋_GB2312" w:hAnsi="Times New Roman" w:eastAsia="仿宋_GB2312"/>
          <w:sz w:val="32"/>
          <w:szCs w:val="32"/>
        </w:rPr>
        <w:t>占</w:t>
      </w:r>
      <w:r>
        <w:rPr>
          <w:rFonts w:hint="eastAsia" w:ascii="仿宋_GB2312" w:hAnsi="Times New Roman" w:eastAsia="仿宋_GB2312"/>
          <w:sz w:val="32"/>
          <w:szCs w:val="32"/>
          <w:lang w:val="en-US" w:eastAsia="zh-CN"/>
        </w:rPr>
        <w:t>1.13</w:t>
      </w:r>
      <w:r>
        <w:rPr>
          <w:rFonts w:ascii="仿宋_GB2312" w:hAnsi="Times New Roman" w:eastAsia="仿宋_GB2312"/>
          <w:sz w:val="32"/>
          <w:szCs w:val="32"/>
        </w:rPr>
        <w:t>%</w:t>
      </w:r>
      <w:r>
        <w:rPr>
          <w:rFonts w:hint="eastAsia" w:ascii="仿宋_GB2312" w:hAnsi="Times New Roman" w:eastAsia="仿宋_GB2312"/>
          <w:sz w:val="32"/>
          <w:szCs w:val="32"/>
          <w:lang w:eastAsia="zh-CN"/>
        </w:rPr>
        <w:t>。</w:t>
      </w:r>
    </w:p>
    <w:p>
      <w:pPr>
        <w:numPr>
          <w:numId w:val="0"/>
        </w:numPr>
        <w:adjustRightInd w:val="0"/>
        <w:snapToGrid w:val="0"/>
        <w:spacing w:line="360" w:lineRule="auto"/>
        <w:outlineLvl w:val="1"/>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三、</w:t>
      </w: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2016年度支出合计</w:t>
      </w:r>
      <w:r>
        <w:rPr>
          <w:rFonts w:hint="eastAsia" w:ascii="仿宋_GB2312" w:hAnsi="宋体" w:eastAsia="仿宋_GB2312" w:cs="Courier New"/>
          <w:sz w:val="32"/>
          <w:szCs w:val="32"/>
          <w:lang w:val="en-US" w:eastAsia="zh-CN"/>
        </w:rPr>
        <w:t>102.98</w:t>
      </w:r>
      <w:r>
        <w:rPr>
          <w:rFonts w:hint="eastAsia" w:ascii="仿宋_GB2312" w:hAnsi="宋体" w:eastAsia="仿宋_GB2312" w:cs="Courier New"/>
          <w:sz w:val="32"/>
          <w:szCs w:val="32"/>
        </w:rPr>
        <w:t>万元，其中：</w:t>
      </w:r>
      <w:r>
        <w:rPr>
          <w:rFonts w:hint="eastAsia" w:ascii="仿宋_GB2312" w:hAnsi="宋体" w:eastAsia="仿宋_GB2312" w:cs="Courier New"/>
          <w:sz w:val="32"/>
          <w:szCs w:val="32"/>
          <w:lang w:eastAsia="zh-CN"/>
        </w:rPr>
        <w:t>一般公共服务支出</w:t>
      </w:r>
      <w:r>
        <w:rPr>
          <w:rFonts w:hint="eastAsia" w:ascii="仿宋_GB2312" w:hAnsi="宋体" w:eastAsia="仿宋_GB2312" w:cs="Courier New"/>
          <w:sz w:val="32"/>
          <w:szCs w:val="32"/>
          <w:lang w:val="en-US" w:eastAsia="zh-CN"/>
        </w:rPr>
        <w:t>72.7万元，</w:t>
      </w:r>
      <w:r>
        <w:rPr>
          <w:rFonts w:hint="eastAsia" w:ascii="仿宋_GB2312" w:hAnsi="Times New Roman" w:eastAsia="仿宋_GB2312"/>
          <w:sz w:val="32"/>
          <w:szCs w:val="32"/>
        </w:rPr>
        <w:t>占</w:t>
      </w:r>
      <w:r>
        <w:rPr>
          <w:rFonts w:hint="eastAsia" w:ascii="仿宋_GB2312" w:hAnsi="Times New Roman" w:eastAsia="仿宋_GB2312"/>
          <w:sz w:val="32"/>
          <w:szCs w:val="32"/>
          <w:lang w:val="en-US" w:eastAsia="zh-CN"/>
        </w:rPr>
        <w:t>70.60</w:t>
      </w:r>
      <w:r>
        <w:rPr>
          <w:rFonts w:ascii="仿宋_GB2312" w:hAnsi="Times New Roman" w:eastAsia="仿宋_GB2312"/>
          <w:sz w:val="32"/>
          <w:szCs w:val="32"/>
        </w:rPr>
        <w:t>%</w:t>
      </w:r>
      <w:r>
        <w:rPr>
          <w:rFonts w:hint="eastAsia" w:ascii="仿宋_GB2312" w:hAnsi="Times New Roman" w:eastAsia="仿宋_GB2312"/>
          <w:sz w:val="32"/>
          <w:szCs w:val="32"/>
          <w:lang w:eastAsia="zh-CN"/>
        </w:rPr>
        <w:t>；</w:t>
      </w:r>
      <w:r>
        <w:rPr>
          <w:rFonts w:hint="eastAsia" w:ascii="仿宋_GB2312" w:hAnsi="宋体" w:eastAsia="仿宋_GB2312" w:cs="Courier New"/>
          <w:sz w:val="32"/>
          <w:szCs w:val="32"/>
          <w:lang w:val="en-US" w:eastAsia="zh-CN"/>
        </w:rPr>
        <w:t>社会保障和就业支出30.28万元，</w:t>
      </w:r>
      <w:r>
        <w:rPr>
          <w:rFonts w:hint="eastAsia" w:ascii="仿宋_GB2312" w:hAnsi="Times New Roman" w:eastAsia="仿宋_GB2312"/>
          <w:sz w:val="32"/>
          <w:szCs w:val="32"/>
        </w:rPr>
        <w:t>占</w:t>
      </w:r>
      <w:r>
        <w:rPr>
          <w:rFonts w:hint="eastAsia" w:ascii="仿宋_GB2312" w:hAnsi="Times New Roman" w:eastAsia="仿宋_GB2312"/>
          <w:sz w:val="32"/>
          <w:szCs w:val="32"/>
          <w:lang w:val="en-US" w:eastAsia="zh-CN"/>
        </w:rPr>
        <w:t>29.40</w:t>
      </w:r>
      <w:r>
        <w:rPr>
          <w:rFonts w:ascii="仿宋_GB2312" w:hAnsi="Times New Roman" w:eastAsia="仿宋_GB2312"/>
          <w:sz w:val="32"/>
          <w:szCs w:val="32"/>
        </w:rPr>
        <w:t>%</w:t>
      </w:r>
      <w:r>
        <w:rPr>
          <w:rFonts w:hint="eastAsia" w:ascii="仿宋_GB2312" w:hAnsi="Times New Roman" w:eastAsia="仿宋_GB2312"/>
          <w:sz w:val="32"/>
          <w:szCs w:val="32"/>
          <w:lang w:eastAsia="zh-CN"/>
        </w:rPr>
        <w:t>。</w:t>
      </w:r>
    </w:p>
    <w:p>
      <w:pPr>
        <w:numPr>
          <w:numId w:val="0"/>
        </w:numPr>
        <w:adjustRightInd w:val="0"/>
        <w:snapToGrid w:val="0"/>
        <w:spacing w:line="360" w:lineRule="auto"/>
        <w:outlineLvl w:val="1"/>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四、</w:t>
      </w: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2016年财政拨款收支总决算</w:t>
      </w:r>
      <w:r>
        <w:rPr>
          <w:rFonts w:hint="eastAsia" w:ascii="仿宋_GB2312" w:hAnsi="宋体" w:eastAsia="仿宋_GB2312" w:cs="Courier New"/>
          <w:sz w:val="32"/>
          <w:szCs w:val="32"/>
          <w:lang w:val="en-US" w:eastAsia="zh-CN"/>
        </w:rPr>
        <w:t>154.95</w:t>
      </w:r>
      <w:r>
        <w:rPr>
          <w:rFonts w:hint="eastAsia" w:ascii="仿宋_GB2312" w:hAnsi="宋体" w:eastAsia="仿宋_GB2312" w:cs="Courier New"/>
          <w:sz w:val="32"/>
          <w:szCs w:val="32"/>
        </w:rPr>
        <w:t>万元。与2015年相比，财政拨款收、支总计减少</w:t>
      </w:r>
      <w:r>
        <w:rPr>
          <w:rFonts w:hint="eastAsia" w:ascii="仿宋_GB2312" w:hAnsi="宋体" w:eastAsia="仿宋_GB2312" w:cs="Courier New"/>
          <w:sz w:val="32"/>
          <w:szCs w:val="32"/>
          <w:lang w:val="en-US" w:eastAsia="zh-CN"/>
        </w:rPr>
        <w:t>85.74</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35.62</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收入支出下降原因：</w:t>
      </w:r>
      <w:r>
        <w:rPr>
          <w:rFonts w:hint="eastAsia" w:ascii="仿宋_GB2312" w:hAnsi="宋体" w:eastAsia="仿宋_GB2312" w:cs="Courier New"/>
          <w:sz w:val="32"/>
          <w:szCs w:val="32"/>
          <w:lang w:val="en-US" w:eastAsia="zh-CN"/>
        </w:rPr>
        <w:t>2015年创建国家一级档案馆国家与地方有创建经费，因创建成功，故2016年无此支出，因此下降。</w:t>
      </w:r>
    </w:p>
    <w:p>
      <w:pPr>
        <w:numPr>
          <w:numId w:val="0"/>
        </w:numPr>
        <w:adjustRightInd w:val="0"/>
        <w:snapToGrid w:val="0"/>
        <w:spacing w:line="360" w:lineRule="auto"/>
        <w:outlineLvl w:val="1"/>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五、</w:t>
      </w:r>
      <w:r>
        <w:rPr>
          <w:rFonts w:hint="eastAsia" w:ascii="黑体" w:hAnsi="黑体" w:eastAsia="黑体"/>
          <w:sz w:val="32"/>
          <w:szCs w:val="32"/>
        </w:rPr>
        <w:t>关于一般公共预算财政拨款支出决算情况说明</w:t>
      </w:r>
    </w:p>
    <w:p>
      <w:pPr>
        <w:numPr>
          <w:numId w:val="0"/>
        </w:numPr>
        <w:adjustRightInd w:val="0"/>
        <w:snapToGrid w:val="0"/>
        <w:spacing w:line="360" w:lineRule="auto"/>
        <w:ind w:leftChars="200"/>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val="en-US" w:eastAsia="zh-CN"/>
        </w:rPr>
        <w:t xml:space="preserve"> </w:t>
      </w:r>
      <w:r>
        <w:rPr>
          <w:rFonts w:hint="eastAsia" w:ascii="仿宋_GB2312" w:hAnsi="宋体" w:eastAsia="仿宋_GB2312" w:cs="Courier New"/>
          <w:sz w:val="32"/>
          <w:szCs w:val="32"/>
        </w:rPr>
        <w:t>2016年一般公共预算财政拨款支出</w:t>
      </w:r>
      <w:r>
        <w:rPr>
          <w:rFonts w:hint="eastAsia" w:ascii="仿宋_GB2312" w:hAnsi="宋体" w:eastAsia="仿宋_GB2312" w:cs="Courier New"/>
          <w:sz w:val="32"/>
          <w:szCs w:val="32"/>
          <w:lang w:val="en-US" w:eastAsia="zh-CN"/>
        </w:rPr>
        <w:t>102.98</w:t>
      </w:r>
      <w:r>
        <w:rPr>
          <w:rFonts w:hint="eastAsia" w:ascii="仿宋_GB2312" w:hAnsi="宋体" w:eastAsia="仿宋_GB2312" w:cs="Courier New"/>
          <w:sz w:val="32"/>
          <w:szCs w:val="32"/>
        </w:rPr>
        <w:t>万元。与2015年相比，一般公共预算财政拨款支出减少</w:t>
      </w:r>
      <w:r>
        <w:rPr>
          <w:rFonts w:hint="eastAsia" w:ascii="仿宋_GB2312" w:hAnsi="宋体" w:eastAsia="仿宋_GB2312" w:cs="Courier New"/>
          <w:sz w:val="32"/>
          <w:szCs w:val="32"/>
          <w:lang w:val="en-US" w:eastAsia="zh-CN"/>
        </w:rPr>
        <w:t>104.81</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50.44</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支出下降原因：</w:t>
      </w:r>
      <w:r>
        <w:rPr>
          <w:rFonts w:hint="eastAsia" w:ascii="仿宋_GB2312" w:hAnsi="宋体" w:eastAsia="仿宋_GB2312" w:cs="Courier New"/>
          <w:sz w:val="32"/>
          <w:szCs w:val="32"/>
          <w:lang w:val="en-US" w:eastAsia="zh-CN"/>
        </w:rPr>
        <w:t>2015年创建国家一级档案馆国家与地方有创建经费，因创建成功，故2016年无此支出，因此下降。</w:t>
      </w:r>
    </w:p>
    <w:p>
      <w:pPr>
        <w:numPr>
          <w:numId w:val="0"/>
        </w:numPr>
        <w:adjustRightInd w:val="0"/>
        <w:snapToGrid w:val="0"/>
        <w:spacing w:line="360" w:lineRule="auto"/>
        <w:rPr>
          <w:rFonts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w:t>
      </w:r>
      <w:r>
        <w:rPr>
          <w:rFonts w:hint="eastAsia" w:ascii="仿宋_GB2312" w:hAnsi="宋体" w:eastAsia="仿宋_GB2312" w:cs="Courier New"/>
          <w:sz w:val="32"/>
          <w:szCs w:val="32"/>
          <w:lang w:val="en-US" w:eastAsia="zh-CN"/>
        </w:rPr>
        <w:t>102.98</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一般公共服务支出</w:t>
      </w:r>
      <w:r>
        <w:rPr>
          <w:rFonts w:hint="eastAsia" w:ascii="仿宋_GB2312" w:hAnsi="宋体" w:eastAsia="仿宋_GB2312" w:cs="Courier New"/>
          <w:sz w:val="32"/>
          <w:szCs w:val="32"/>
          <w:lang w:val="en-US" w:eastAsia="zh-CN"/>
        </w:rPr>
        <w:t>72.7</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70.6</w:t>
      </w:r>
      <w:r>
        <w:rPr>
          <w:rFonts w:hint="eastAsia" w:ascii="仿宋_GB2312" w:hAnsi="宋体" w:eastAsia="仿宋_GB2312" w:cs="Courier New"/>
          <w:sz w:val="32"/>
          <w:szCs w:val="32"/>
        </w:rPr>
        <w:t>%；</w:t>
      </w:r>
      <w:r>
        <w:rPr>
          <w:rFonts w:hint="eastAsia" w:ascii="仿宋_GB2312" w:hAnsi="宋体" w:eastAsia="仿宋_GB2312" w:cs="Courier New"/>
          <w:b/>
          <w:bCs/>
          <w:sz w:val="32"/>
          <w:szCs w:val="32"/>
          <w:lang w:eastAsia="zh-CN"/>
        </w:rPr>
        <w:t>社会保障和就业支出</w:t>
      </w:r>
      <w:r>
        <w:rPr>
          <w:rFonts w:hint="eastAsia" w:ascii="仿宋_GB2312" w:hAnsi="宋体" w:eastAsia="仿宋_GB2312" w:cs="Courier New"/>
          <w:b w:val="0"/>
          <w:bCs w:val="0"/>
          <w:sz w:val="32"/>
          <w:szCs w:val="32"/>
          <w:lang w:val="en-US" w:eastAsia="zh-CN"/>
        </w:rPr>
        <w:t>30.28万元</w:t>
      </w:r>
      <w:r>
        <w:rPr>
          <w:rFonts w:hint="eastAsia" w:ascii="仿宋_GB2312" w:hAnsi="宋体" w:eastAsia="仿宋_GB2312" w:cs="Courier New"/>
          <w:b/>
          <w:bCs/>
          <w:sz w:val="32"/>
          <w:szCs w:val="32"/>
          <w:lang w:val="en-US" w:eastAsia="zh-CN"/>
        </w:rPr>
        <w:t>，</w:t>
      </w:r>
      <w:r>
        <w:rPr>
          <w:rFonts w:hint="eastAsia" w:ascii="仿宋_GB2312" w:hAnsi="宋体" w:eastAsia="仿宋_GB2312" w:cs="Courier New"/>
          <w:sz w:val="32"/>
          <w:szCs w:val="32"/>
        </w:rPr>
        <w:t>占</w:t>
      </w:r>
      <w:r>
        <w:rPr>
          <w:rFonts w:hint="eastAsia" w:ascii="仿宋_GB2312" w:hAnsi="宋体" w:eastAsia="仿宋_GB2312" w:cs="Courier New"/>
          <w:sz w:val="32"/>
          <w:szCs w:val="32"/>
          <w:lang w:val="en-US" w:eastAsia="zh-CN"/>
        </w:rPr>
        <w:t>29.4</w:t>
      </w:r>
      <w:r>
        <w:rPr>
          <w:rFonts w:hint="eastAsia" w:ascii="仿宋_GB2312" w:hAnsi="宋体" w:eastAsia="仿宋_GB2312" w:cs="Courier New"/>
          <w:sz w:val="32"/>
          <w:szCs w:val="32"/>
        </w:rPr>
        <w:t>%。</w:t>
      </w:r>
    </w:p>
    <w:p>
      <w:pPr>
        <w:numPr>
          <w:numId w:val="0"/>
        </w:numPr>
        <w:adjustRightInd w:val="0"/>
        <w:snapToGrid w:val="0"/>
        <w:spacing w:line="360" w:lineRule="auto"/>
        <w:rPr>
          <w:rFonts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rPr>
        <w:t>2016年度一般公共预算财政拨款支出年初预算为</w:t>
      </w:r>
      <w:r>
        <w:rPr>
          <w:rFonts w:hint="eastAsia" w:ascii="仿宋_GB2312" w:hAnsi="宋体" w:eastAsia="仿宋_GB2312" w:cs="Courier New"/>
          <w:sz w:val="32"/>
          <w:szCs w:val="32"/>
          <w:lang w:val="en-US" w:eastAsia="zh-CN"/>
        </w:rPr>
        <w:t>119.6</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102.98</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决算数小于预算数的主要原因是：</w:t>
      </w:r>
      <w:r>
        <w:rPr>
          <w:rFonts w:hint="eastAsia" w:ascii="仿宋_GB2312" w:hAnsi="宋体" w:eastAsia="仿宋_GB2312" w:cs="Courier New"/>
          <w:color w:val="auto"/>
          <w:sz w:val="32"/>
          <w:szCs w:val="32"/>
          <w:lang w:eastAsia="zh-CN"/>
        </w:rPr>
        <w:t>郏县档案馆创建成为国家一级档案馆后劳务费减少</w:t>
      </w:r>
      <w:r>
        <w:rPr>
          <w:rFonts w:hint="eastAsia" w:ascii="仿宋_GB2312" w:hAnsi="宋体" w:eastAsia="仿宋_GB2312" w:cs="Courier New"/>
          <w:sz w:val="32"/>
          <w:szCs w:val="32"/>
          <w:lang w:val="en-US" w:eastAsia="zh-CN"/>
        </w:rPr>
        <w:t>。</w:t>
      </w:r>
    </w:p>
    <w:p>
      <w:pPr>
        <w:numPr>
          <w:ilvl w:val="0"/>
          <w:numId w:val="2"/>
        </w:numPr>
        <w:adjustRightInd w:val="0"/>
        <w:snapToGrid w:val="0"/>
        <w:spacing w:line="360" w:lineRule="auto"/>
        <w:ind w:firstLine="643" w:firstLineChars="200"/>
        <w:rPr>
          <w:rFonts w:ascii="仿宋_GB2312" w:hAnsi="宋体" w:eastAsia="仿宋_GB2312" w:cs="Courier New"/>
          <w:b/>
          <w:bCs/>
          <w:color w:val="auto"/>
          <w:sz w:val="32"/>
          <w:szCs w:val="32"/>
        </w:rPr>
      </w:pPr>
      <w:r>
        <w:rPr>
          <w:rFonts w:hint="eastAsia" w:ascii="仿宋_GB2312" w:hAnsi="宋体" w:eastAsia="仿宋_GB2312" w:cs="Courier New"/>
          <w:b/>
          <w:bCs/>
          <w:color w:val="auto"/>
          <w:sz w:val="32"/>
          <w:szCs w:val="32"/>
        </w:rPr>
        <w:t>一般公共服务（类）</w:t>
      </w:r>
      <w:r>
        <w:rPr>
          <w:rFonts w:hint="eastAsia" w:ascii="仿宋_GB2312" w:hAnsi="宋体" w:eastAsia="仿宋_GB2312" w:cs="Courier New"/>
          <w:b/>
          <w:bCs/>
          <w:color w:val="auto"/>
          <w:sz w:val="32"/>
          <w:szCs w:val="32"/>
          <w:lang w:eastAsia="zh-CN"/>
        </w:rPr>
        <w:t>档案</w:t>
      </w:r>
      <w:r>
        <w:rPr>
          <w:rFonts w:hint="eastAsia" w:ascii="仿宋_GB2312" w:hAnsi="宋体" w:eastAsia="仿宋_GB2312" w:cs="Courier New"/>
          <w:b/>
          <w:bCs/>
          <w:color w:val="auto"/>
          <w:sz w:val="32"/>
          <w:szCs w:val="32"/>
        </w:rPr>
        <w:t>事务（款）</w:t>
      </w:r>
      <w:r>
        <w:rPr>
          <w:rFonts w:hint="eastAsia" w:ascii="仿宋_GB2312" w:hAnsi="宋体" w:eastAsia="仿宋_GB2312" w:cs="Courier New"/>
          <w:b/>
          <w:bCs/>
          <w:color w:val="auto"/>
          <w:sz w:val="32"/>
          <w:szCs w:val="32"/>
          <w:lang w:eastAsia="zh-CN"/>
        </w:rPr>
        <w:t>事业</w:t>
      </w:r>
      <w:r>
        <w:rPr>
          <w:rFonts w:hint="eastAsia" w:ascii="仿宋_GB2312" w:hAnsi="宋体" w:eastAsia="仿宋_GB2312" w:cs="Courier New"/>
          <w:b/>
          <w:bCs/>
          <w:color w:val="auto"/>
          <w:sz w:val="32"/>
          <w:szCs w:val="32"/>
        </w:rPr>
        <w:t>运行（项）。</w:t>
      </w:r>
      <w:r>
        <w:rPr>
          <w:rFonts w:hint="eastAsia" w:ascii="仿宋_GB2312" w:hAnsi="宋体" w:eastAsia="仿宋_GB2312" w:cs="Courier New"/>
          <w:color w:val="auto"/>
          <w:sz w:val="32"/>
          <w:szCs w:val="32"/>
        </w:rPr>
        <w:t>年初预算为</w:t>
      </w:r>
      <w:r>
        <w:rPr>
          <w:rFonts w:hint="eastAsia" w:ascii="仿宋_GB2312" w:hAnsi="宋体" w:eastAsia="仿宋_GB2312" w:cs="Courier New"/>
          <w:color w:val="auto"/>
          <w:sz w:val="32"/>
          <w:szCs w:val="32"/>
          <w:lang w:val="en-US" w:eastAsia="zh-CN"/>
        </w:rPr>
        <w:t>89.30</w:t>
      </w:r>
      <w:r>
        <w:rPr>
          <w:rFonts w:hint="eastAsia" w:ascii="仿宋_GB2312" w:hAnsi="宋体" w:eastAsia="仿宋_GB2312" w:cs="Courier New"/>
          <w:color w:val="auto"/>
          <w:sz w:val="32"/>
          <w:szCs w:val="32"/>
        </w:rPr>
        <w:t>万元，支出决算为</w:t>
      </w:r>
      <w:r>
        <w:rPr>
          <w:rFonts w:hint="eastAsia" w:ascii="仿宋_GB2312" w:hAnsi="宋体" w:eastAsia="仿宋_GB2312" w:cs="Courier New"/>
          <w:color w:val="auto"/>
          <w:sz w:val="32"/>
          <w:szCs w:val="32"/>
          <w:lang w:val="en-US" w:eastAsia="zh-CN"/>
        </w:rPr>
        <w:t>72.70</w:t>
      </w:r>
      <w:r>
        <w:rPr>
          <w:rFonts w:hint="eastAsia" w:ascii="仿宋_GB2312" w:hAnsi="宋体" w:eastAsia="仿宋_GB2312" w:cs="Courier New"/>
          <w:color w:val="auto"/>
          <w:sz w:val="32"/>
          <w:szCs w:val="32"/>
        </w:rPr>
        <w:t>万元，完成年初预算的</w:t>
      </w:r>
      <w:r>
        <w:rPr>
          <w:rFonts w:hint="eastAsia" w:ascii="仿宋_GB2312" w:hAnsi="宋体" w:eastAsia="仿宋_GB2312" w:cs="Courier New"/>
          <w:color w:val="auto"/>
          <w:sz w:val="32"/>
          <w:szCs w:val="32"/>
          <w:lang w:val="en-US" w:eastAsia="zh-CN"/>
        </w:rPr>
        <w:t>81.41</w:t>
      </w:r>
      <w:r>
        <w:rPr>
          <w:rFonts w:hint="eastAsia" w:ascii="仿宋_GB2312" w:hAnsi="宋体" w:eastAsia="仿宋_GB2312" w:cs="Courier New"/>
          <w:color w:val="auto"/>
          <w:sz w:val="32"/>
          <w:szCs w:val="32"/>
        </w:rPr>
        <w:t>%。决算数小于预算数的主要原因是</w:t>
      </w:r>
      <w:r>
        <w:rPr>
          <w:rFonts w:hint="eastAsia" w:ascii="仿宋_GB2312" w:hAnsi="宋体" w:eastAsia="仿宋_GB2312" w:cs="Courier New"/>
          <w:color w:val="auto"/>
          <w:sz w:val="32"/>
          <w:szCs w:val="32"/>
          <w:lang w:eastAsia="zh-CN"/>
        </w:rPr>
        <w:t>：郏县档案馆创建成为国家一级档案馆后劳务费减少</w:t>
      </w:r>
      <w:r>
        <w:rPr>
          <w:rFonts w:hint="eastAsia" w:ascii="仿宋_GB2312" w:hAnsi="宋体" w:eastAsia="仿宋_GB2312" w:cs="Courier New"/>
          <w:color w:val="auto"/>
          <w:sz w:val="32"/>
          <w:szCs w:val="32"/>
        </w:rPr>
        <w:t>。</w:t>
      </w:r>
    </w:p>
    <w:p>
      <w:pPr>
        <w:numPr>
          <w:ilvl w:val="0"/>
          <w:numId w:val="2"/>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社会保障和就业（类）行政事业单位离退休（款）归口管理的事业单位离退休（项）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30.3</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30.28</w:t>
      </w:r>
      <w:r>
        <w:rPr>
          <w:rFonts w:hint="eastAsia" w:ascii="仿宋_GB2312" w:hAnsi="宋体" w:eastAsia="仿宋_GB2312" w:cs="Courier New"/>
          <w:sz w:val="32"/>
          <w:szCs w:val="32"/>
        </w:rPr>
        <w:t>万</w:t>
      </w:r>
      <w:r>
        <w:rPr>
          <w:rFonts w:hint="eastAsia" w:ascii="仿宋_GB2312" w:hAnsi="宋体" w:eastAsia="仿宋_GB2312" w:cs="Courier New"/>
          <w:sz w:val="32"/>
          <w:szCs w:val="32"/>
          <w:lang w:eastAsia="zh-CN"/>
        </w:rPr>
        <w:t>元。</w:t>
      </w:r>
    </w:p>
    <w:p>
      <w:pPr>
        <w:numPr>
          <w:numId w:val="0"/>
        </w:numPr>
        <w:adjustRightInd w:val="0"/>
        <w:snapToGrid w:val="0"/>
        <w:spacing w:line="360" w:lineRule="auto"/>
        <w:outlineLvl w:val="1"/>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六、</w:t>
      </w: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color w:val="auto"/>
          <w:sz w:val="32"/>
          <w:szCs w:val="32"/>
        </w:rPr>
        <w:t>2016年一般公共预算财政拨款基本支出</w:t>
      </w:r>
      <w:r>
        <w:rPr>
          <w:rFonts w:hint="eastAsia" w:ascii="仿宋_GB2312" w:hAnsi="宋体" w:eastAsia="仿宋_GB2312" w:cs="Courier New"/>
          <w:color w:val="auto"/>
          <w:sz w:val="32"/>
          <w:szCs w:val="32"/>
          <w:lang w:val="en-US" w:eastAsia="zh-CN"/>
        </w:rPr>
        <w:t>102.98</w:t>
      </w:r>
      <w:r>
        <w:rPr>
          <w:rFonts w:hint="eastAsia" w:ascii="仿宋_GB2312" w:hAnsi="宋体" w:eastAsia="仿宋_GB2312" w:cs="Courier New"/>
          <w:color w:val="auto"/>
          <w:sz w:val="32"/>
          <w:szCs w:val="32"/>
        </w:rPr>
        <w:t>万元，其中：</w:t>
      </w:r>
      <w:r>
        <w:rPr>
          <w:rFonts w:hint="eastAsia" w:ascii="仿宋_GB2312" w:hAnsi="Times New Roman" w:eastAsia="仿宋_GB2312" w:cs="仿宋_GB2312"/>
          <w:bCs/>
          <w:color w:val="auto"/>
          <w:spacing w:val="-1"/>
          <w:kern w:val="0"/>
          <w:sz w:val="32"/>
          <w:szCs w:val="32"/>
        </w:rPr>
        <w:t>人员经费</w:t>
      </w:r>
      <w:r>
        <w:rPr>
          <w:rFonts w:hint="eastAsia" w:ascii="仿宋_GB2312" w:hAnsi="Times New Roman" w:eastAsia="仿宋_GB2312" w:cs="仿宋_GB2312"/>
          <w:bCs/>
          <w:color w:val="auto"/>
          <w:spacing w:val="-1"/>
          <w:kern w:val="0"/>
          <w:sz w:val="32"/>
          <w:szCs w:val="32"/>
          <w:lang w:val="en-US" w:eastAsia="zh-CN"/>
        </w:rPr>
        <w:t>92.52</w:t>
      </w:r>
      <w:r>
        <w:rPr>
          <w:rFonts w:hint="eastAsia" w:ascii="仿宋_GB2312" w:hAnsi="Times New Roman" w:eastAsia="仿宋_GB2312" w:cs="仿宋_GB2312"/>
          <w:bCs/>
          <w:color w:val="auto"/>
          <w:spacing w:val="-1"/>
          <w:kern w:val="0"/>
          <w:sz w:val="32"/>
          <w:szCs w:val="32"/>
        </w:rPr>
        <w:t>万元</w:t>
      </w:r>
      <w:r>
        <w:rPr>
          <w:rFonts w:hint="eastAsia" w:ascii="仿宋_GB2312" w:hAnsi="宋体" w:eastAsia="仿宋_GB2312" w:cs="Courier New"/>
          <w:bCs/>
          <w:color w:val="auto"/>
          <w:sz w:val="32"/>
          <w:szCs w:val="32"/>
        </w:rPr>
        <w:t>，</w:t>
      </w:r>
      <w:r>
        <w:rPr>
          <w:rFonts w:hint="eastAsia" w:ascii="仿宋_GB2312" w:hAnsi="宋体" w:eastAsia="仿宋_GB2312" w:cs="Courier New"/>
          <w:color w:val="auto"/>
          <w:sz w:val="32"/>
          <w:szCs w:val="32"/>
        </w:rPr>
        <w:t>主要包括：基本工资</w:t>
      </w:r>
      <w:r>
        <w:rPr>
          <w:rFonts w:hint="eastAsia" w:ascii="仿宋_GB2312" w:hAnsi="宋体" w:eastAsia="仿宋_GB2312" w:cs="Courier New"/>
          <w:color w:val="auto"/>
          <w:sz w:val="32"/>
          <w:szCs w:val="32"/>
          <w:lang w:val="en-US" w:eastAsia="zh-CN"/>
        </w:rPr>
        <w:t>33.42万元、</w:t>
      </w:r>
      <w:r>
        <w:rPr>
          <w:rFonts w:hint="eastAsia" w:ascii="仿宋_GB2312" w:hAnsi="宋体" w:eastAsia="仿宋_GB2312" w:cs="Courier New"/>
          <w:color w:val="auto"/>
          <w:sz w:val="32"/>
          <w:szCs w:val="32"/>
        </w:rPr>
        <w:t>津贴补贴</w:t>
      </w:r>
      <w:r>
        <w:rPr>
          <w:rFonts w:hint="eastAsia" w:ascii="仿宋_GB2312" w:hAnsi="宋体" w:eastAsia="仿宋_GB2312" w:cs="Courier New"/>
          <w:color w:val="auto"/>
          <w:sz w:val="32"/>
          <w:szCs w:val="32"/>
          <w:lang w:val="en-US" w:eastAsia="zh-CN"/>
        </w:rPr>
        <w:t>25.52万元</w:t>
      </w:r>
      <w:r>
        <w:rPr>
          <w:rFonts w:hint="eastAsia" w:ascii="仿宋_GB2312" w:hAnsi="宋体" w:eastAsia="仿宋_GB2312" w:cs="Courier New"/>
          <w:color w:val="auto"/>
          <w:sz w:val="32"/>
          <w:szCs w:val="32"/>
        </w:rPr>
        <w:t>、</w:t>
      </w:r>
      <w:r>
        <w:rPr>
          <w:rFonts w:hint="eastAsia" w:ascii="仿宋_GB2312" w:hAnsi="宋体" w:eastAsia="仿宋_GB2312" w:cs="Courier New"/>
          <w:color w:val="auto"/>
          <w:sz w:val="32"/>
          <w:szCs w:val="32"/>
          <w:lang w:eastAsia="zh-CN"/>
        </w:rPr>
        <w:t>其他社会保障缴费</w:t>
      </w:r>
      <w:r>
        <w:rPr>
          <w:rFonts w:hint="eastAsia" w:ascii="仿宋_GB2312" w:hAnsi="宋体" w:eastAsia="仿宋_GB2312" w:cs="Courier New"/>
          <w:color w:val="auto"/>
          <w:sz w:val="32"/>
          <w:szCs w:val="32"/>
          <w:lang w:val="en-US" w:eastAsia="zh-CN"/>
        </w:rPr>
        <w:t>3.30万元、退休费30.28万元</w:t>
      </w:r>
      <w:r>
        <w:rPr>
          <w:rFonts w:hint="eastAsia" w:ascii="仿宋_GB2312" w:hAnsi="宋体" w:eastAsia="仿宋_GB2312" w:cs="Courier New"/>
          <w:color w:val="auto"/>
          <w:sz w:val="32"/>
          <w:szCs w:val="32"/>
        </w:rPr>
        <w:t>；</w:t>
      </w:r>
      <w:r>
        <w:rPr>
          <w:rFonts w:hint="eastAsia" w:ascii="仿宋_GB2312" w:hAnsi="Times New Roman" w:eastAsia="仿宋_GB2312" w:cs="仿宋_GB2312"/>
          <w:b/>
          <w:color w:val="auto"/>
          <w:spacing w:val="-1"/>
          <w:kern w:val="0"/>
          <w:sz w:val="32"/>
          <w:szCs w:val="32"/>
        </w:rPr>
        <w:t>公用经费</w:t>
      </w:r>
      <w:r>
        <w:rPr>
          <w:rFonts w:hint="eastAsia" w:ascii="仿宋_GB2312" w:hAnsi="Times New Roman" w:eastAsia="仿宋_GB2312" w:cs="仿宋_GB2312"/>
          <w:color w:val="auto"/>
          <w:spacing w:val="-2"/>
          <w:kern w:val="0"/>
          <w:sz w:val="32"/>
          <w:szCs w:val="32"/>
          <w:lang w:val="en-US" w:eastAsia="zh-CN"/>
        </w:rPr>
        <w:t>10.46万</w:t>
      </w:r>
      <w:r>
        <w:rPr>
          <w:rFonts w:hint="eastAsia" w:ascii="仿宋_GB2312" w:hAnsi="Times New Roman" w:eastAsia="仿宋_GB2312" w:cs="仿宋_GB2312"/>
          <w:color w:val="auto"/>
          <w:spacing w:val="-2"/>
          <w:kern w:val="0"/>
          <w:sz w:val="32"/>
          <w:szCs w:val="32"/>
        </w:rPr>
        <w:t>元</w:t>
      </w:r>
      <w:r>
        <w:rPr>
          <w:rFonts w:hint="eastAsia" w:ascii="仿宋_GB2312" w:hAnsi="宋体" w:eastAsia="仿宋_GB2312" w:cs="Courier New"/>
          <w:color w:val="auto"/>
          <w:sz w:val="32"/>
          <w:szCs w:val="32"/>
        </w:rPr>
        <w:t>，主要包括：</w:t>
      </w:r>
      <w:r>
        <w:rPr>
          <w:rFonts w:hint="eastAsia" w:ascii="仿宋_GB2312" w:hAnsi="宋体" w:eastAsia="仿宋_GB2312" w:cs="Courier New"/>
          <w:color w:val="auto"/>
          <w:sz w:val="32"/>
          <w:szCs w:val="32"/>
          <w:lang w:eastAsia="zh-CN"/>
        </w:rPr>
        <w:t>办公费</w:t>
      </w:r>
      <w:r>
        <w:rPr>
          <w:rFonts w:hint="eastAsia" w:ascii="仿宋_GB2312" w:hAnsi="宋体" w:eastAsia="仿宋_GB2312" w:cs="Courier New"/>
          <w:color w:val="auto"/>
          <w:sz w:val="32"/>
          <w:szCs w:val="32"/>
          <w:lang w:val="en-US" w:eastAsia="zh-CN"/>
        </w:rPr>
        <w:t>0.42万元、印刷</w:t>
      </w:r>
      <w:r>
        <w:rPr>
          <w:rFonts w:hint="eastAsia" w:ascii="仿宋_GB2312" w:hAnsi="宋体" w:eastAsia="仿宋_GB2312" w:cs="Courier New"/>
          <w:sz w:val="32"/>
          <w:szCs w:val="32"/>
          <w:lang w:val="en-US" w:eastAsia="zh-CN"/>
        </w:rPr>
        <w:t>费0.78万元、电费3.10万元、邮电费0.72万元、差旅费0.63万元、维修费2.81万元、公务接待费1.80万元、劳务费0.20万元</w:t>
      </w:r>
      <w:r>
        <w:rPr>
          <w:rFonts w:hint="eastAsia" w:ascii="仿宋_GB2312" w:hAnsi="宋体" w:eastAsia="仿宋_GB2312" w:cs="Courier New"/>
          <w:sz w:val="32"/>
          <w:szCs w:val="32"/>
        </w:rPr>
        <w:t>。</w:t>
      </w:r>
    </w:p>
    <w:p>
      <w:pPr>
        <w:numPr>
          <w:numId w:val="0"/>
        </w:numPr>
        <w:adjustRightInd w:val="0"/>
        <w:snapToGrid w:val="0"/>
        <w:spacing w:line="360" w:lineRule="auto"/>
        <w:outlineLvl w:val="1"/>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七、</w:t>
      </w:r>
      <w:r>
        <w:rPr>
          <w:rFonts w:hint="eastAsia" w:ascii="黑体" w:hAnsi="黑体" w:eastAsia="黑体"/>
          <w:sz w:val="32"/>
          <w:szCs w:val="32"/>
        </w:rPr>
        <w:t>关于一般公共预算财政拨款“三公”经费支出决算情况说明</w:t>
      </w:r>
    </w:p>
    <w:p>
      <w:pPr>
        <w:pStyle w:val="2"/>
        <w:widowControl w:val="0"/>
        <w:kinsoku w:val="0"/>
        <w:wordWrap/>
        <w:overflowPunct w:val="0"/>
        <w:autoSpaceDE w:val="0"/>
        <w:autoSpaceDN w:val="0"/>
        <w:adjustRightInd w:val="0"/>
        <w:snapToGrid w:val="0"/>
        <w:spacing w:line="360" w:lineRule="auto"/>
        <w:ind w:left="0" w:leftChars="0" w:right="0" w:firstLine="639" w:firstLineChars="200"/>
        <w:jc w:val="both"/>
        <w:textAlignment w:val="auto"/>
        <w:outlineLvl w:val="9"/>
        <w:rPr>
          <w:rFonts w:hAnsi="宋体" w:cs="Courier New"/>
          <w:kern w:val="2"/>
        </w:rPr>
      </w:pPr>
      <w:r>
        <w:rPr>
          <w:rFonts w:hint="eastAsia" w:ascii="楷体_GB2312" w:eastAsia="楷体_GB2312"/>
          <w:b/>
          <w:spacing w:val="-1"/>
        </w:rPr>
        <w:t>（一）因公出国（境）费</w:t>
      </w:r>
      <w:r>
        <w:rPr>
          <w:rFonts w:hint="eastAsia"/>
          <w:spacing w:val="-1"/>
        </w:rPr>
        <w:t xml:space="preserve"> </w:t>
      </w:r>
      <w:r>
        <w:rPr>
          <w:rFonts w:hint="eastAsia"/>
          <w:spacing w:val="-1"/>
          <w:lang w:val="en-US" w:eastAsia="zh-CN"/>
        </w:rPr>
        <w:t>0</w:t>
      </w:r>
      <w:r>
        <w:rPr>
          <w:rFonts w:hint="eastAsia"/>
          <w:spacing w:val="-1"/>
        </w:rPr>
        <w:t>万元，</w:t>
      </w:r>
      <w:r>
        <w:rPr>
          <w:rFonts w:hint="eastAsia" w:hAnsi="宋体" w:cs="Courier New"/>
          <w:kern w:val="2"/>
        </w:rPr>
        <w:t xml:space="preserve">完成预算的 </w:t>
      </w:r>
      <w:r>
        <w:rPr>
          <w:rFonts w:hint="eastAsia" w:hAnsi="宋体" w:cs="Courier New"/>
          <w:kern w:val="2"/>
          <w:lang w:val="en-US" w:eastAsia="zh-CN"/>
        </w:rPr>
        <w:t>0</w:t>
      </w:r>
      <w:r>
        <w:rPr>
          <w:rFonts w:hint="eastAsia" w:hAnsi="宋体" w:cs="Courier New"/>
          <w:kern w:val="2"/>
        </w:rPr>
        <w:t xml:space="preserve"> %，主要用于单位工作人员公务出国（境）的住宿费、旅费、伙食补助费、杂费、培训费等支出。全年安排因公出国（境）团组  </w:t>
      </w:r>
      <w:r>
        <w:rPr>
          <w:rFonts w:hint="eastAsia" w:hAnsi="宋体" w:cs="Courier New"/>
          <w:kern w:val="2"/>
          <w:lang w:val="en-US" w:eastAsia="zh-CN"/>
        </w:rPr>
        <w:t>0</w:t>
      </w:r>
      <w:r>
        <w:rPr>
          <w:rFonts w:hint="eastAsia" w:hAnsi="宋体" w:cs="Courier New"/>
          <w:kern w:val="2"/>
        </w:rPr>
        <w:t xml:space="preserve"> 个，全年因公出国（境）累计 </w:t>
      </w:r>
      <w:r>
        <w:rPr>
          <w:rFonts w:hint="eastAsia" w:hAnsi="宋体" w:cs="Courier New"/>
          <w:kern w:val="2"/>
          <w:lang w:val="en-US" w:eastAsia="zh-CN"/>
        </w:rPr>
        <w:t>0</w:t>
      </w:r>
      <w:r>
        <w:rPr>
          <w:rFonts w:hint="eastAsia" w:hAnsi="宋体" w:cs="Courier New"/>
          <w:kern w:val="2"/>
        </w:rPr>
        <w:t xml:space="preserve"> 人次。</w:t>
      </w:r>
    </w:p>
    <w:p>
      <w:pPr>
        <w:kinsoku w:val="0"/>
        <w:overflowPunct w:val="0"/>
        <w:autoSpaceDE w:val="0"/>
        <w:autoSpaceDN w:val="0"/>
        <w:adjustRightInd w:val="0"/>
        <w:snapToGrid w:val="0"/>
        <w:spacing w:line="360" w:lineRule="auto"/>
        <w:ind w:firstLine="472" w:firstLineChars="147"/>
        <w:rPr>
          <w:rFonts w:hAnsi="宋体" w:cs="Courier New"/>
          <w:color w:val="000000"/>
          <w:kern w:val="2"/>
        </w:rPr>
      </w:pPr>
      <w:r>
        <w:rPr>
          <w:rFonts w:hint="eastAsia" w:ascii="仿宋_GB2312" w:hAnsi="宋体" w:eastAsia="仿宋_GB2312" w:cs="Courier New"/>
          <w:b/>
          <w:bCs/>
          <w:kern w:val="2"/>
          <w:sz w:val="32"/>
          <w:szCs w:val="32"/>
          <w:lang w:val="en-US" w:eastAsia="zh-CN" w:bidi="ar-SA"/>
        </w:rPr>
        <w:t>（二）公务用车购置及运行费  0万元</w:t>
      </w:r>
      <w:r>
        <w:rPr>
          <w:rFonts w:hint="eastAsia" w:ascii="仿宋_GB2312" w:hAnsi="宋体" w:eastAsia="仿宋_GB2312" w:cs="Courier New"/>
          <w:kern w:val="2"/>
          <w:sz w:val="32"/>
          <w:szCs w:val="32"/>
          <w:lang w:val="en-US" w:eastAsia="zh-CN" w:bidi="ar-SA"/>
        </w:rPr>
        <w:t>，其中，公务用车购置费 0万元，购置 0 辆车；公务用车运行维护费0万元。2016年期末，单位开支财政拨款的公务用车保有量为0辆。</w:t>
      </w:r>
    </w:p>
    <w:p>
      <w:pPr>
        <w:widowControl w:val="0"/>
        <w:numPr>
          <w:numId w:val="0"/>
        </w:numPr>
        <w:wordWrap/>
        <w:adjustRightInd/>
        <w:snapToGrid/>
        <w:spacing w:before="0" w:after="0" w:line="360" w:lineRule="auto"/>
        <w:ind w:right="0"/>
        <w:jc w:val="both"/>
        <w:textAlignment w:val="auto"/>
        <w:outlineLvl w:val="9"/>
        <w:rPr>
          <w:rFonts w:hint="eastAsia" w:hAnsi="宋体" w:cs="Courier New"/>
          <w:color w:val="000000"/>
          <w:kern w:val="2"/>
          <w:lang w:val="en-US" w:eastAsia="zh-CN"/>
        </w:rPr>
      </w:pPr>
      <w:r>
        <w:rPr>
          <w:rFonts w:hint="eastAsia" w:ascii="仿宋_GB2312" w:hAnsi="宋体" w:eastAsia="仿宋_GB2312" w:cs="Courier New"/>
          <w:b/>
          <w:bCs/>
          <w:color w:val="000000"/>
          <w:kern w:val="2"/>
          <w:sz w:val="32"/>
          <w:szCs w:val="32"/>
          <w:lang w:val="en-US" w:eastAsia="zh-CN" w:bidi="ar-SA"/>
        </w:rPr>
        <w:t xml:space="preserve">   （三）  公务接待费1.80万元</w:t>
      </w:r>
      <w:r>
        <w:rPr>
          <w:rFonts w:hint="eastAsia" w:ascii="仿宋_GB2312" w:hAnsi="宋体" w:eastAsia="仿宋_GB2312" w:cs="Courier New"/>
          <w:color w:val="000000"/>
          <w:kern w:val="2"/>
          <w:sz w:val="32"/>
          <w:szCs w:val="32"/>
          <w:lang w:val="en-US" w:eastAsia="zh-CN" w:bidi="ar-SA"/>
        </w:rPr>
        <w:t xml:space="preserve">，主要用于按规定开支的各类公务接待（含外宾接待）支出。2016年共接待35批次、812人次（不包括陪同人员）。决算数与2015年持平。                                    </w:t>
      </w:r>
      <w:r>
        <w:rPr>
          <w:rFonts w:hint="eastAsia" w:hAnsi="宋体" w:cs="Courier New"/>
          <w:color w:val="000000"/>
          <w:kern w:val="2"/>
          <w:lang w:val="en-US" w:eastAsia="zh-CN"/>
        </w:rPr>
        <w:t xml:space="preserve">                                                                                                                                                                                                                                                                                                                                                                                                       </w:t>
      </w:r>
    </w:p>
    <w:p>
      <w:pPr>
        <w:pStyle w:val="2"/>
        <w:kinsoku w:val="0"/>
        <w:overflowPunct w:val="0"/>
        <w:snapToGrid w:val="0"/>
        <w:spacing w:line="360" w:lineRule="auto"/>
        <w:ind w:left="0" w:leftChars="0" w:firstLine="640" w:firstLineChars="200"/>
        <w:jc w:val="both"/>
        <w:rPr>
          <w:rFonts w:hint="eastAsia" w:ascii="黑体" w:eastAsia="黑体" w:cs="黑体"/>
          <w:lang w:val="en-US" w:eastAsia="zh-CN"/>
        </w:rPr>
      </w:pPr>
      <w:r>
        <w:rPr>
          <w:rFonts w:hint="eastAsia" w:ascii="黑体" w:eastAsia="黑体" w:cs="黑体"/>
          <w:lang w:val="en-US" w:eastAsia="zh-CN"/>
        </w:rPr>
        <w:t>八、关于预算绩效说明</w:t>
      </w:r>
    </w:p>
    <w:p>
      <w:pPr>
        <w:pStyle w:val="2"/>
        <w:kinsoku w:val="0"/>
        <w:overflowPunct w:val="0"/>
        <w:snapToGrid w:val="0"/>
        <w:spacing w:line="360" w:lineRule="auto"/>
        <w:ind w:left="0" w:leftChars="0" w:firstLine="640" w:firstLineChars="20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2016年度我单位没有一般公共预算绩效评价项目。</w:t>
      </w:r>
    </w:p>
    <w:p>
      <w:pPr>
        <w:pStyle w:val="2"/>
        <w:kinsoku w:val="0"/>
        <w:overflowPunct w:val="0"/>
        <w:snapToGrid w:val="0"/>
        <w:spacing w:line="360" w:lineRule="auto"/>
        <w:ind w:left="0" w:leftChars="0" w:firstLine="0" w:firstLineChars="0"/>
        <w:jc w:val="both"/>
        <w:rPr>
          <w:rFonts w:hint="eastAsia" w:ascii="黑体" w:eastAsia="黑体" w:cs="黑体"/>
        </w:rPr>
      </w:pPr>
      <w:r>
        <w:rPr>
          <w:rFonts w:hint="eastAsia" w:ascii="黑体" w:eastAsia="黑体" w:cs="黑体"/>
          <w:lang w:val="en-US" w:eastAsia="zh-CN"/>
        </w:rPr>
        <w:t xml:space="preserve">    九、</w:t>
      </w:r>
      <w:r>
        <w:rPr>
          <w:rFonts w:hint="eastAsia" w:ascii="黑体" w:eastAsia="黑体" w:cs="黑体"/>
        </w:rPr>
        <w:t>政府性基金预算财政拨款支出决算情况说明</w:t>
      </w:r>
    </w:p>
    <w:p>
      <w:pPr>
        <w:pStyle w:val="2"/>
        <w:kinsoku w:val="0"/>
        <w:overflowPunct w:val="0"/>
        <w:snapToGrid w:val="0"/>
        <w:spacing w:line="360" w:lineRule="auto"/>
        <w:ind w:left="0" w:firstLine="640" w:firstLineChars="200"/>
        <w:jc w:val="both"/>
        <w:rPr>
          <w:rFonts w:ascii="黑体" w:eastAsia="黑体" w:cs="黑体"/>
        </w:rPr>
      </w:pPr>
      <w:r>
        <w:rPr>
          <w:rFonts w:hint="eastAsia" w:ascii="仿宋" w:hAnsi="仿宋" w:eastAsia="仿宋" w:cs="黑体"/>
          <w:lang w:val="en-US" w:eastAsia="zh-CN"/>
        </w:rPr>
        <w:t>2016年度</w:t>
      </w:r>
      <w:r>
        <w:rPr>
          <w:rFonts w:hint="eastAsia" w:ascii="仿宋" w:hAnsi="仿宋" w:eastAsia="仿宋" w:cs="黑体"/>
        </w:rPr>
        <w:t>郏县</w:t>
      </w:r>
      <w:r>
        <w:rPr>
          <w:rFonts w:hint="eastAsia" w:ascii="仿宋" w:hAnsi="仿宋" w:eastAsia="仿宋" w:cs="黑体"/>
          <w:lang w:eastAsia="zh-CN"/>
        </w:rPr>
        <w:t>档案局</w:t>
      </w:r>
      <w:r>
        <w:rPr>
          <w:rFonts w:hint="eastAsia" w:ascii="仿宋" w:hAnsi="仿宋" w:eastAsia="仿宋" w:cs="黑体"/>
        </w:rPr>
        <w:t>无政府性基金收入</w:t>
      </w:r>
      <w:r>
        <w:rPr>
          <w:rFonts w:hint="eastAsia" w:ascii="黑体" w:eastAsia="黑体" w:cs="黑体"/>
        </w:rPr>
        <w:t>。</w:t>
      </w:r>
    </w:p>
    <w:p>
      <w:pPr>
        <w:pStyle w:val="2"/>
        <w:numPr>
          <w:numId w:val="0"/>
        </w:numPr>
        <w:kinsoku w:val="0"/>
        <w:overflowPunct w:val="0"/>
        <w:snapToGrid w:val="0"/>
        <w:spacing w:line="360" w:lineRule="auto"/>
        <w:ind w:leftChars="200"/>
        <w:jc w:val="both"/>
        <w:rPr>
          <w:rFonts w:hint="eastAsia" w:ascii="黑体" w:eastAsia="黑体" w:cs="黑体"/>
          <w:spacing w:val="-1"/>
        </w:rPr>
      </w:pPr>
      <w:r>
        <w:rPr>
          <w:rFonts w:hint="eastAsia" w:ascii="黑体" w:eastAsia="黑体" w:cs="黑体"/>
          <w:spacing w:val="-1"/>
          <w:lang w:val="en-US" w:eastAsia="zh-CN"/>
        </w:rPr>
        <w:t xml:space="preserve">  </w:t>
      </w:r>
      <w:r>
        <w:rPr>
          <w:rFonts w:hint="eastAsia" w:ascii="黑体" w:eastAsia="黑体" w:cs="黑体"/>
          <w:spacing w:val="-1"/>
          <w:lang w:eastAsia="zh-CN"/>
        </w:rPr>
        <w:t>十、</w:t>
      </w:r>
      <w:r>
        <w:rPr>
          <w:rFonts w:hint="eastAsia" w:ascii="黑体" w:eastAsia="黑体" w:cs="黑体"/>
          <w:spacing w:val="-1"/>
        </w:rPr>
        <w:t>其他重要事项的情况说明</w:t>
      </w:r>
    </w:p>
    <w:p>
      <w:pPr>
        <w:pStyle w:val="2"/>
        <w:kinsoku w:val="0"/>
        <w:overflowPunct w:val="0"/>
        <w:snapToGrid w:val="0"/>
        <w:spacing w:line="360" w:lineRule="auto"/>
        <w:ind w:left="0" w:firstLine="643" w:firstLineChars="200"/>
        <w:jc w:val="both"/>
        <w:rPr>
          <w:rFonts w:ascii="楷体_GB2312" w:eastAsia="楷体_GB2312" w:cs="黑体"/>
          <w:b/>
        </w:rPr>
      </w:pPr>
      <w:r>
        <w:rPr>
          <w:rFonts w:hint="eastAsia" w:ascii="楷体_GB2312" w:eastAsia="楷体_GB2312"/>
          <w:b/>
        </w:rPr>
        <w:t>（一）机关运行经费支出情况。</w:t>
      </w:r>
    </w:p>
    <w:p>
      <w:pPr>
        <w:adjustRightInd w:val="0"/>
        <w:snapToGrid w:val="0"/>
        <w:spacing w:line="360" w:lineRule="auto"/>
        <w:ind w:firstLine="640" w:firstLineChars="200"/>
        <w:rPr>
          <w:rFonts w:hint="eastAsia" w:ascii="黑体" w:eastAsia="黑体" w:cs="黑体"/>
          <w:spacing w:val="-1"/>
        </w:rPr>
      </w:pPr>
      <w:r>
        <w:rPr>
          <w:rFonts w:hint="eastAsia" w:ascii="仿宋" w:hAnsi="仿宋" w:eastAsia="仿宋" w:cs="黑体"/>
          <w:kern w:val="2"/>
          <w:sz w:val="32"/>
          <w:szCs w:val="32"/>
          <w:lang w:val="en-US" w:eastAsia="zh-CN" w:bidi="ar-SA"/>
        </w:rPr>
        <w:t xml:space="preserve"> 郏县档案局2016年机关运行经费支出10.46万元，较2015年有所减少 ，主要原因：</w:t>
      </w:r>
      <w:r>
        <w:rPr>
          <w:rFonts w:hint="eastAsia" w:ascii="仿宋_GB2312" w:hAnsi="宋体" w:eastAsia="仿宋_GB2312" w:cs="Courier New"/>
          <w:sz w:val="32"/>
          <w:szCs w:val="32"/>
          <w:lang w:val="en-US" w:eastAsia="zh-CN"/>
        </w:rPr>
        <w:t>2015年创建国家一级档案馆国家与地方有创建经费，因创建成功，故2016年无此支出，因此下降。</w:t>
      </w:r>
    </w:p>
    <w:p>
      <w:pPr>
        <w:pStyle w:val="2"/>
        <w:kinsoku w:val="0"/>
        <w:overflowPunct w:val="0"/>
        <w:snapToGrid w:val="0"/>
        <w:spacing w:line="360" w:lineRule="auto"/>
        <w:ind w:left="0" w:leftChars="0" w:firstLine="0" w:firstLineChars="0"/>
        <w:jc w:val="both"/>
        <w:rPr>
          <w:rFonts w:ascii="楷体_GB2312" w:eastAsia="楷体_GB2312"/>
          <w:b/>
        </w:rPr>
      </w:pPr>
      <w:r>
        <w:rPr>
          <w:rFonts w:hint="eastAsia" w:ascii="楷体_GB2312" w:eastAsia="楷体_GB2312"/>
          <w:b/>
          <w:lang w:val="en-US" w:eastAsia="zh-CN"/>
        </w:rPr>
        <w:t xml:space="preserve">    </w:t>
      </w:r>
      <w:r>
        <w:rPr>
          <w:rFonts w:hint="eastAsia" w:ascii="楷体_GB2312" w:eastAsia="楷体_GB2312"/>
          <w:b/>
          <w:lang w:eastAsia="zh-CN"/>
        </w:rPr>
        <w:t>（二）</w:t>
      </w:r>
      <w:r>
        <w:rPr>
          <w:rFonts w:hint="eastAsia" w:ascii="楷体_GB2312" w:eastAsia="楷体_GB2312"/>
          <w:b/>
        </w:rPr>
        <w:t>政府采购支出情况。</w:t>
      </w:r>
    </w:p>
    <w:p>
      <w:pPr>
        <w:pStyle w:val="2"/>
        <w:kinsoku w:val="0"/>
        <w:overflowPunct w:val="0"/>
        <w:snapToGrid w:val="0"/>
        <w:spacing w:line="360" w:lineRule="auto"/>
        <w:ind w:left="0" w:firstLine="640" w:firstLineChars="200"/>
        <w:jc w:val="both"/>
        <w:rPr>
          <w:rFonts w:hint="eastAsia" w:hAnsi="宋体" w:eastAsia="仿宋_GB2312" w:cs="Courier New"/>
          <w:lang w:eastAsia="zh-CN"/>
        </w:rPr>
      </w:pPr>
      <w:r>
        <w:rPr>
          <w:rFonts w:hint="eastAsia" w:hAnsi="宋体" w:cs="Courier New"/>
          <w:lang w:val="en-US" w:eastAsia="zh-CN"/>
        </w:rPr>
        <w:t xml:space="preserve"> 郏县档案局2016年</w:t>
      </w:r>
      <w:r>
        <w:rPr>
          <w:rFonts w:hint="eastAsia" w:hAnsi="宋体" w:cs="Courier New"/>
          <w:lang w:eastAsia="zh-CN"/>
        </w:rPr>
        <w:t>无政府采购</w:t>
      </w:r>
    </w:p>
    <w:p>
      <w:pPr>
        <w:pStyle w:val="2"/>
        <w:kinsoku w:val="0"/>
        <w:overflowPunct w:val="0"/>
        <w:snapToGrid w:val="0"/>
        <w:spacing w:line="360" w:lineRule="auto"/>
        <w:ind w:left="0" w:firstLine="643" w:firstLineChars="200"/>
        <w:jc w:val="both"/>
        <w:rPr>
          <w:rFonts w:ascii="楷体_GB2312" w:eastAsia="楷体_GB2312"/>
          <w:b/>
        </w:rPr>
      </w:pPr>
      <w:r>
        <w:rPr>
          <w:rFonts w:hint="eastAsia" w:ascii="楷体_GB2312" w:eastAsia="楷体_GB2312"/>
          <w:b/>
        </w:rPr>
        <w:t>（</w:t>
      </w:r>
      <w:r>
        <w:rPr>
          <w:rFonts w:hint="eastAsia" w:ascii="楷体_GB2312" w:eastAsia="楷体_GB2312"/>
          <w:b/>
          <w:lang w:eastAsia="zh-CN"/>
        </w:rPr>
        <w:t>三</w:t>
      </w:r>
      <w:r>
        <w:rPr>
          <w:rFonts w:hint="eastAsia" w:ascii="楷体_GB2312" w:eastAsia="楷体_GB2312"/>
          <w:b/>
        </w:rPr>
        <w:t>）国有资产占用情况。</w:t>
      </w:r>
    </w:p>
    <w:p>
      <w:pPr>
        <w:pStyle w:val="2"/>
        <w:kinsoku w:val="0"/>
        <w:overflowPunct w:val="0"/>
        <w:snapToGrid w:val="0"/>
        <w:spacing w:line="360" w:lineRule="auto"/>
        <w:ind w:left="0" w:firstLine="640" w:firstLineChars="200"/>
        <w:jc w:val="both"/>
        <w:rPr>
          <w:rFonts w:hAnsi="宋体" w:cs="Courier New"/>
        </w:rPr>
      </w:pPr>
      <w:r>
        <w:rPr>
          <w:rFonts w:hint="eastAsia" w:hAnsi="宋体" w:cs="Courier New"/>
          <w:lang w:val="en-US" w:eastAsia="zh-CN"/>
        </w:rPr>
        <w:t xml:space="preserve">  </w:t>
      </w:r>
      <w:r>
        <w:rPr>
          <w:rFonts w:hint="eastAsia" w:hAnsi="宋体" w:cs="Courier New"/>
        </w:rPr>
        <w:t>郏县</w:t>
      </w:r>
      <w:r>
        <w:rPr>
          <w:rFonts w:hint="eastAsia" w:hAnsi="宋体" w:cs="Courier New"/>
          <w:lang w:eastAsia="zh-CN"/>
        </w:rPr>
        <w:t>档案局无公务用车，无价值</w:t>
      </w:r>
      <w:r>
        <w:rPr>
          <w:rFonts w:hint="eastAsia" w:hAnsi="宋体" w:cs="Courier New"/>
          <w:lang w:val="en-US" w:eastAsia="zh-CN"/>
        </w:rPr>
        <w:t>100万元以上专用设备</w:t>
      </w:r>
      <w:r>
        <w:rPr>
          <w:rFonts w:hint="eastAsia" w:hAnsi="宋体" w:cs="Courier New"/>
        </w:rPr>
        <w:t>。</w:t>
      </w:r>
    </w:p>
    <w:p>
      <w:pPr>
        <w:pStyle w:val="2"/>
        <w:kinsoku w:val="0"/>
        <w:overflowPunct w:val="0"/>
        <w:snapToGrid w:val="0"/>
        <w:spacing w:line="360" w:lineRule="auto"/>
        <w:ind w:left="0" w:firstLine="640" w:firstLineChars="200"/>
        <w:jc w:val="both"/>
        <w:rPr>
          <w:rFonts w:hint="eastAsia"/>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bookmarkStart w:id="0" w:name="_GoBack"/>
      <w:bookmarkEnd w:id="0"/>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仿宋" w:hAnsi="仿宋" w:eastAsia="仿宋" w:cs="隶书"/>
          <w:sz w:val="48"/>
          <w:szCs w:val="48"/>
        </w:rPr>
      </w:pPr>
      <w:r>
        <w:rPr>
          <w:rFonts w:hint="eastAsia" w:ascii="仿宋" w:hAnsi="仿宋" w:eastAsia="仿宋" w:cs="隶书"/>
          <w:sz w:val="48"/>
          <w:szCs w:val="48"/>
        </w:rPr>
        <w:t>第四部分　　名词解释</w:t>
      </w:r>
    </w:p>
    <w:p>
      <w:pPr>
        <w:jc w:val="center"/>
        <w:outlineLvl w:val="0"/>
        <w:rPr>
          <w:rFonts w:ascii="仿宋" w:hAnsi="仿宋" w:eastAsia="仿宋" w:cs="隶书"/>
          <w:sz w:val="48"/>
          <w:szCs w:val="48"/>
        </w:rPr>
      </w:pP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一、财政拨款收入：</w:t>
      </w:r>
      <w:r>
        <w:rPr>
          <w:rFonts w:hint="eastAsia" w:ascii="仿宋" w:hAnsi="仿宋" w:eastAsia="仿宋" w:cs="Courier New"/>
          <w:sz w:val="32"/>
          <w:szCs w:val="32"/>
        </w:rPr>
        <w:t>指省级财政当年拨付的资金。</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二、其他收入：</w:t>
      </w:r>
      <w:r>
        <w:rPr>
          <w:rFonts w:hint="eastAsia" w:ascii="仿宋" w:hAnsi="仿宋" w:eastAsia="仿宋" w:cs="Courier New"/>
          <w:sz w:val="32"/>
          <w:szCs w:val="32"/>
        </w:rPr>
        <w:t>指本部门取得的除“财政拨款收入”、“事业收入”、“经营收入”等以外的收入。</w:t>
      </w:r>
    </w:p>
    <w:p>
      <w:pPr>
        <w:kinsoku w:val="0"/>
        <w:overflowPunct w:val="0"/>
        <w:autoSpaceDE w:val="0"/>
        <w:autoSpaceDN w:val="0"/>
        <w:adjustRightInd w:val="0"/>
        <w:snapToGrid w:val="0"/>
        <w:spacing w:line="360" w:lineRule="auto"/>
        <w:ind w:firstLine="643" w:firstLineChars="200"/>
        <w:jc w:val="left"/>
        <w:rPr>
          <w:rFonts w:ascii="仿宋" w:hAnsi="仿宋" w:eastAsia="仿宋" w:cs="Courier New"/>
          <w:sz w:val="32"/>
          <w:szCs w:val="32"/>
        </w:rPr>
      </w:pPr>
      <w:r>
        <w:rPr>
          <w:rFonts w:hint="eastAsia" w:ascii="仿宋" w:hAnsi="仿宋" w:eastAsia="仿宋" w:cs="Courier New"/>
          <w:b/>
          <w:bCs/>
          <w:sz w:val="32"/>
          <w:szCs w:val="32"/>
        </w:rPr>
        <w:t>四、用事业基金弥补收支差额：</w:t>
      </w:r>
      <w:r>
        <w:rPr>
          <w:rFonts w:hint="eastAsia" w:ascii="仿宋" w:hAnsi="仿宋" w:eastAsia="仿宋" w:cs="Courier New"/>
          <w:sz w:val="32"/>
          <w:szCs w:val="32"/>
        </w:rPr>
        <w:t>指事业单位在当年的“财政拨款收入”、“事业收入”和“其他收入”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五、年末结转和结余：</w:t>
      </w:r>
      <w:r>
        <w:rPr>
          <w:rFonts w:hint="eastAsia" w:ascii="仿宋" w:hAnsi="仿宋" w:eastAsia="仿宋" w:cs="Courier New"/>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六、基本支出：</w:t>
      </w:r>
      <w:r>
        <w:rPr>
          <w:rFonts w:hint="eastAsia" w:ascii="仿宋" w:hAnsi="仿宋" w:eastAsia="仿宋"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七、项目支出：</w:t>
      </w:r>
      <w:r>
        <w:rPr>
          <w:rFonts w:hint="eastAsia" w:ascii="仿宋" w:hAnsi="仿宋" w:eastAsia="仿宋" w:cs="Courier New"/>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643" w:firstLineChars="200"/>
        <w:jc w:val="left"/>
        <w:rPr>
          <w:rFonts w:ascii="仿宋" w:hAnsi="仿宋" w:eastAsia="仿宋" w:cs="Courier New"/>
          <w:sz w:val="32"/>
          <w:szCs w:val="32"/>
        </w:rPr>
      </w:pPr>
      <w:r>
        <w:rPr>
          <w:rFonts w:hint="eastAsia" w:ascii="仿宋" w:hAnsi="仿宋" w:eastAsia="仿宋" w:cs="Courier New"/>
          <w:b/>
          <w:bCs/>
          <w:sz w:val="32"/>
          <w:szCs w:val="32"/>
        </w:rPr>
        <w:t>八、“三公”经费：</w:t>
      </w:r>
      <w:r>
        <w:rPr>
          <w:rFonts w:hint="eastAsia" w:ascii="仿宋" w:hAnsi="仿宋" w:eastAsia="仿宋" w:cs="Courier New"/>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支出。</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九、机关运行经费：</w:t>
      </w:r>
      <w:r>
        <w:rPr>
          <w:rFonts w:hint="eastAsia" w:ascii="仿宋" w:hAnsi="仿宋" w:eastAsia="仿宋" w:cs="Courier New"/>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jc w:val="center"/>
        <w:outlineLvl w:val="0"/>
        <w:rPr>
          <w:rFonts w:hint="eastAsia" w:ascii="隶书" w:hAnsi="隶书" w:eastAsia="隶书" w:cs="隶书"/>
          <w:sz w:val="48"/>
          <w:szCs w:val="48"/>
        </w:rPr>
      </w:pPr>
    </w:p>
    <w:p>
      <w:pPr>
        <w:kinsoku w:val="0"/>
        <w:overflowPunct w:val="0"/>
        <w:autoSpaceDE w:val="0"/>
        <w:autoSpaceDN w:val="0"/>
        <w:adjustRightInd w:val="0"/>
        <w:snapToGrid w:val="0"/>
        <w:spacing w:line="360" w:lineRule="auto"/>
        <w:rPr>
          <w:rFonts w:hint="eastAsia" w:ascii="仿宋_GB2312" w:hAnsi="宋体" w:eastAsia="仿宋_GB2312" w:cs="Courier New"/>
          <w:sz w:val="52"/>
          <w:szCs w:val="52"/>
          <w:highlight w:val="yellow"/>
          <w:lang w:val="en-US" w:eastAsia="zh-CN"/>
        </w:rPr>
      </w:pPr>
    </w:p>
    <w:sectPr>
      <w:pgSz w:w="11906" w:h="16838"/>
      <w:pgMar w:top="1440" w:right="1531" w:bottom="1440" w:left="1587" w:header="850" w:footer="992" w:gutter="0"/>
      <w:pgNumType w:fmt="numberInDash"/>
      <w:cols w:space="720" w:num="1"/>
      <w:rtlGutter w:val="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隶书">
    <w:altName w:val="宋体"/>
    <w:panose1 w:val="0201050906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
    <w:nsid w:val="00000009"/>
    <w:multiLevelType w:val="singleLevel"/>
    <w:tmpl w:val="00000009"/>
    <w:lvl w:ilvl="0" w:tentative="1">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tentative="1">
      <w:start w:val="1"/>
      <w:numFmt w:val="chineseCounting"/>
      <w:suff w:val="nothing"/>
      <w:lvlText w:val="%1、"/>
      <w:lvlJc w:val="left"/>
      <w:pPr>
        <w:ind w:left="0" w:firstLine="420"/>
      </w:pPr>
      <w:rPr>
        <w:rFonts w:hint="eastAsia"/>
      </w:rPr>
    </w:lvl>
  </w:abstractNum>
  <w:num w:numId="1">
    <w:abstractNumId w:val="10"/>
  </w:num>
  <w:num w:numId="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5">
    <w:name w:val="Default Paragraph Font"/>
  </w:style>
  <w:style w:type="paragraph" w:styleId="2">
    <w:name w:val="Body Text"/>
    <w:basedOn w:val="1"/>
    <w:pPr>
      <w:autoSpaceDE w:val="0"/>
      <w:autoSpaceDN w:val="0"/>
      <w:adjustRightInd w:val="0"/>
      <w:spacing w:line="240" w:lineRule="auto"/>
      <w:ind w:left="761" w:firstLine="0" w:firstLineChars="0"/>
      <w:jc w:val="left"/>
    </w:pPr>
    <w:rPr>
      <w:rFonts w:ascii="仿宋_GB2312" w:hAnsi="Times New Roman" w:eastAsia="仿宋_GB2312" w:cs="仿宋_GB2312"/>
      <w:sz w:val="32"/>
      <w:szCs w:val="32"/>
    </w:rPr>
  </w:style>
  <w:style w:type="paragraph" w:styleId="3">
    <w:name w:val="footer"/>
    <w:basedOn w:val="1"/>
    <w:pPr>
      <w:tabs>
        <w:tab w:val="center" w:pos="4153"/>
        <w:tab w:val="right" w:pos="8306"/>
      </w:tabs>
      <w:snapToGrid w:val="0"/>
      <w:jc w:val="left"/>
    </w:pPr>
    <w:rPr>
      <w:sz w:val="18"/>
    </w:rPr>
  </w:style>
  <w:style w:type="paragraph" w:styleId="4">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5"/>
    <w:rPr>
      <w:rFonts w:ascii="Arial" w:hAnsi="Arial" w:cs="Arial"/>
      <w:color w:val="000000"/>
      <w:sz w:val="16"/>
      <w:szCs w:val="16"/>
      <w:u w:val="none"/>
    </w:rPr>
  </w:style>
  <w:style w:type="character" w:customStyle="1" w:styleId="7">
    <w:name w:val="font01"/>
    <w:basedOn w:val="5"/>
    <w:rPr>
      <w:rFonts w:hint="default" w:ascii="Arial" w:hAnsi="Arial" w:cs="Arial"/>
      <w:color w:val="000000"/>
      <w:sz w:val="16"/>
      <w:szCs w:val="16"/>
      <w:u w:val="none"/>
    </w:rPr>
  </w:style>
  <w:style w:type="character" w:customStyle="1" w:styleId="8">
    <w:name w:val="font41"/>
    <w:basedOn w:val="5"/>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2305</Words>
  <Characters>13142</Characters>
  <Lines>109</Lines>
  <Paragraphs>30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wsj</dc:creator>
  <cp:lastPrinted>2019-01-31T01:01:00Z</cp:lastPrinted>
  <dcterms:modified xsi:type="dcterms:W3CDTF">2019-01-31T08:57:46Z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