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uto"/>
        <w:rPr>
          <w:rFonts w:ascii="Arial"/>
          <w:sz w:val="21"/>
        </w:rPr>
      </w:pPr>
    </w:p>
    <w:p>
      <w:pPr>
        <w:spacing w:before="78" w:line="183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000029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419" w:line="219" w:lineRule="auto"/>
        <w:ind w:left="751"/>
        <w:rPr>
          <w:rFonts w:ascii="宋体" w:hAnsi="宋体" w:eastAsia="宋体" w:cs="宋体"/>
          <w:sz w:val="129"/>
          <w:szCs w:val="129"/>
        </w:rPr>
      </w:pPr>
      <w:r>
        <w:rPr>
          <w:rFonts w:ascii="宋体" w:hAnsi="宋体" w:eastAsia="宋体" w:cs="宋体"/>
          <w:b/>
          <w:bCs/>
          <w:spacing w:val="-80"/>
          <w:w w:val="73"/>
          <w:sz w:val="129"/>
          <w:szCs w:val="129"/>
        </w:rPr>
        <w:t>河南省人民政府文件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1" w:lineRule="auto"/>
        <w:ind w:left="30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豫政文〔2023〕70号</w:t>
      </w:r>
    </w:p>
    <w:p>
      <w:pPr>
        <w:spacing w:before="144" w:line="30" w:lineRule="exact"/>
        <w:ind w:firstLine="89"/>
        <w:textAlignment w:val="center"/>
      </w:pPr>
      <w:r>
        <w:drawing>
          <wp:inline distT="0" distB="0" distL="0" distR="0">
            <wp:extent cx="556260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41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spacing w:before="133" w:line="219" w:lineRule="auto"/>
        <w:ind w:left="2635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河</w:t>
      </w:r>
      <w:r>
        <w:rPr>
          <w:rFonts w:hint="eastAsia" w:ascii="方正小标宋简体" w:hAnsi="方正小标宋简体" w:eastAsia="方正小标宋简体" w:cs="方正小标宋简体"/>
          <w:spacing w:val="-40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南</w:t>
      </w:r>
      <w:r>
        <w:rPr>
          <w:rFonts w:hint="eastAsia" w:ascii="方正小标宋简体" w:hAnsi="方正小标宋简体" w:eastAsia="方正小标宋简体" w:cs="方正小标宋简体"/>
          <w:spacing w:val="-40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-44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人</w:t>
      </w:r>
      <w:r>
        <w:rPr>
          <w:rFonts w:hint="eastAsia" w:ascii="方正小标宋简体" w:hAnsi="方正小标宋简体" w:eastAsia="方正小标宋简体" w:cs="方正小标宋简体"/>
          <w:spacing w:val="-8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民</w:t>
      </w:r>
      <w:r>
        <w:rPr>
          <w:rFonts w:hint="eastAsia" w:ascii="方正小标宋简体" w:hAnsi="方正小标宋简体" w:eastAsia="方正小标宋简体" w:cs="方正小标宋简体"/>
          <w:spacing w:val="-48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政</w:t>
      </w:r>
      <w:r>
        <w:rPr>
          <w:rFonts w:hint="eastAsia" w:ascii="方正小标宋简体" w:hAnsi="方正小标宋简体" w:eastAsia="方正小标宋简体" w:cs="方正小标宋简体"/>
          <w:spacing w:val="-49"/>
          <w:sz w:val="41"/>
          <w:szCs w:val="4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6"/>
          <w:sz w:val="41"/>
          <w:szCs w:val="41"/>
        </w:rPr>
        <w:t>府</w:t>
      </w:r>
    </w:p>
    <w:p>
      <w:pPr>
        <w:spacing w:before="297" w:line="219" w:lineRule="auto"/>
        <w:jc w:val="left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sz w:val="41"/>
          <w:szCs w:val="41"/>
        </w:rPr>
        <w:t>关于平顶山市开展乡镇综合行政执法工作的批复</w:t>
      </w:r>
    </w:p>
    <w:p>
      <w:pPr>
        <w:spacing w:line="32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平顶山市人民政府：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7" w:line="560" w:lineRule="exact"/>
        <w:ind w:firstLine="64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《平顶山市人民政府关于开展乡镇综合行政执法工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作的请示》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(平政文〔2022〕41号)收悉。根据《中华人民共和国行政处罚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法》《中华人民共和国行政强制法》以及有关文件规定，经研究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一、同意你市在汝州市、舞钢市、宝丰县、郏县、鲁山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叶县、新华区、湛河区的乡镇开展综合行政执法工作。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二、你市在乡镇行使的行政处罚权的范围：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1.自然资源和规划方面的7项行政处罚权；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城市管理方面的17项行政处罚权；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交通运输方面的9项行政处罚权；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水利方面的6项行政处罚权；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农业农村方面的13项行政处罚权；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广电、文化和旅游方面的13项行政处罚权；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消防救援方面的7项行政处罚权。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各乡镇可以依法实施与上述行政处罚权相关的行政检查权、行政强制权。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各乡镇的行政执法主体资格和行使的行政处罚权事项清单，由你市以及汝州市、舞钢市、宝丰县、郏县、鲁山县、叶县、新华区、湛河区及时向社会公布。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三、开展乡镇综合行政执法后，原实施部门不再行使交由各乡镇行使的行政处罚权；继续行使的，所作出的行政处罚决定一律无效。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四、你市要确保乡镇的执法力量、执法装备和各项保障措施 与综合行政执法工作任务相适应。各乡镇开展综合行政执法工作 所需经费由同级财政予以保障，不得以收费、罚没收入作为经费 来源。罚款、没收违法所得或者没收非法财物拍卖的款项，必须按照规定全部上缴国库。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五、各乡镇要进一步建立健全行政执法责任制，加强行政执法资格管理，强化行政执法培训，坚持严格规范公正文明执法，按照规定的执法范围和法定的执法程序实施行政处罚，并承担相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应的法律责任。公民、法人或者其他组织对乡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镇作出的行政处罚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决定不服提出的行政复议申请，由乡镇所在县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(市、区)政府依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法受理。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60" w:lineRule="exact"/>
        <w:ind w:firstLine="71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六、你市要切实加强对乡镇开展综合行政执法工作的领导，认真贯彻党中央、国务院及省委、省政府关于深化基层综合行政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执法改革的决策部署，坚持问题导向，及时研究解决问题。县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(市、区)政府及原实施部门要加强组织协调、业务指导、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监督，建立健全行政处罚协调配合机制，完善评议、考核制度。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省、市、县(市、区)司法行政部门要充分发挥职能作用，加强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指导和协调监督，推动乡镇顺利开展综合行政执法工作。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560" w:lineRule="exact"/>
        <w:ind w:firstLine="70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工作中有关重要情况和问题，要及时报省司法厅。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022" w:leftChars="304" w:right="0" w:hanging="1384" w:hangingChars="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position w:val="21"/>
          <w:sz w:val="32"/>
          <w:szCs w:val="32"/>
        </w:rPr>
        <w:t>附件：1.平顶山市交由乡镇政府行使的行政处罚权事项清单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972" w:leftChars="760" w:right="0" w:hanging="376" w:hangingChars="1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2.平顶山市在乡镇行使消防救援行政处罚权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的适用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>附件1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30" w:line="671" w:lineRule="exact"/>
        <w:ind w:left="16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4"/>
          <w:position w:val="19"/>
          <w:sz w:val="40"/>
          <w:szCs w:val="40"/>
        </w:rPr>
        <w:t>平顶山市交由乡镇政府行使的</w:t>
      </w:r>
    </w:p>
    <w:p>
      <w:pPr>
        <w:spacing w:line="219" w:lineRule="auto"/>
        <w:ind w:left="25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1"/>
          <w:sz w:val="40"/>
          <w:szCs w:val="40"/>
        </w:rPr>
        <w:t>行政处罚权事项清单</w:t>
      </w:r>
    </w:p>
    <w:p/>
    <w:p>
      <w:pPr>
        <w:spacing w:line="107" w:lineRule="exact"/>
      </w:pPr>
    </w:p>
    <w:tbl>
      <w:tblPr>
        <w:tblStyle w:val="4"/>
        <w:tblW w:w="870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3196"/>
        <w:gridCol w:w="30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9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序号</w:t>
            </w:r>
          </w:p>
        </w:tc>
        <w:tc>
          <w:tcPr>
            <w:tcW w:w="3196" w:type="dxa"/>
            <w:vAlign w:val="top"/>
          </w:tcPr>
          <w:p>
            <w:pPr>
              <w:spacing w:before="184" w:line="219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83" w:line="219" w:lineRule="auto"/>
              <w:ind w:left="10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53" w:type="dxa"/>
            <w:vAlign w:val="top"/>
          </w:tcPr>
          <w:p>
            <w:pPr>
              <w:spacing w:before="184" w:line="219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4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9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30" w:righ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对拒不履行土地复垦义务的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5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理法》第七十六条</w:t>
            </w:r>
          </w:p>
          <w:p>
            <w:pPr>
              <w:spacing w:before="55" w:line="255" w:lineRule="auto"/>
              <w:ind w:left="125" w:right="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理法实施条例》第五十六条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第一款</w:t>
            </w:r>
          </w:p>
        </w:tc>
        <w:tc>
          <w:tcPr>
            <w:tcW w:w="19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66" w:lineRule="auto"/>
              <w:ind w:left="128" w:right="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4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10" w:firstLine="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对依法收回国有土地使用权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当事人拒不交出土地的，临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时使用土地期满拒不归还的，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或者不按照批准的用途使用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国有土地的处罚</w:t>
            </w:r>
          </w:p>
        </w:tc>
        <w:tc>
          <w:tcPr>
            <w:tcW w:w="3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5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理法》第八十一条</w:t>
            </w:r>
          </w:p>
          <w:p>
            <w:pPr>
              <w:spacing w:before="55" w:line="244" w:lineRule="auto"/>
              <w:ind w:left="125" w:righ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理法实施条例》第五十九条</w:t>
            </w:r>
          </w:p>
        </w:tc>
        <w:tc>
          <w:tcPr>
            <w:tcW w:w="19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118" w:right="1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4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top"/>
          </w:tcPr>
          <w:p>
            <w:pPr>
              <w:spacing w:before="289" w:line="265" w:lineRule="auto"/>
              <w:ind w:left="120" w:right="1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对擅自将农民集体所有的土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地通过出让、转让使用权或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者出租等方式用于非农业建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设，或者违反规定，将集体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经营性建设用地通过出让，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出租等方式交由单位或者个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人使用的处罚</w:t>
            </w:r>
          </w:p>
        </w:tc>
        <w:tc>
          <w:tcPr>
            <w:tcW w:w="30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25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理法》第八十二条</w:t>
            </w:r>
          </w:p>
          <w:p>
            <w:pPr>
              <w:spacing w:before="64" w:line="252" w:lineRule="auto"/>
              <w:ind w:left="125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《中华人民共和国土地管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理法实施条例》第六十条</w:t>
            </w:r>
          </w:p>
        </w:tc>
        <w:tc>
          <w:tcPr>
            <w:tcW w:w="19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63" w:lineRule="auto"/>
              <w:ind w:left="108" w:right="14" w:firstLine="1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舞钢市自然资源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9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9" w:line="253" w:lineRule="auto"/>
              <w:ind w:left="130" w:right="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对非法占用永久基本农田发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展林果业或者挖塘养鱼的处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306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5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《中华人民共和国土地管理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法实施条例》第五十一条</w:t>
            </w:r>
          </w:p>
        </w:tc>
        <w:tc>
          <w:tcPr>
            <w:tcW w:w="1953" w:type="dxa"/>
            <w:vAlign w:val="top"/>
          </w:tcPr>
          <w:p>
            <w:pPr>
              <w:spacing w:before="268" w:line="266" w:lineRule="auto"/>
              <w:ind w:left="118" w:right="1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30"/>
          <w:pgMar w:top="1430" w:right="1435" w:bottom="1739" w:left="1730" w:header="0" w:footer="1471" w:gutter="0"/>
          <w:cols w:space="720" w:num="1"/>
        </w:sectPr>
      </w:pPr>
    </w:p>
    <w:p/>
    <w:p/>
    <w:p>
      <w:pPr>
        <w:spacing w:line="71" w:lineRule="exact"/>
      </w:pPr>
    </w:p>
    <w:tbl>
      <w:tblPr>
        <w:tblStyle w:val="4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206"/>
        <w:gridCol w:w="3076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84" w:type="dxa"/>
            <w:vAlign w:val="top"/>
          </w:tcPr>
          <w:p>
            <w:pPr>
              <w:spacing w:before="19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序号</w:t>
            </w:r>
          </w:p>
        </w:tc>
        <w:tc>
          <w:tcPr>
            <w:tcW w:w="3206" w:type="dxa"/>
            <w:vAlign w:val="top"/>
          </w:tcPr>
          <w:p>
            <w:pPr>
              <w:spacing w:before="195" w:line="219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76" w:type="dxa"/>
            <w:vAlign w:val="top"/>
          </w:tcPr>
          <w:p>
            <w:pPr>
              <w:spacing w:before="193" w:line="219" w:lineRule="auto"/>
              <w:ind w:left="1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43" w:type="dxa"/>
            <w:vAlign w:val="top"/>
          </w:tcPr>
          <w:p>
            <w:pPr>
              <w:spacing w:before="195" w:line="219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4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30" w:right="12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对临时用地期满之日起一年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内未完成复垦或者未恢复种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植条件的处罚</w:t>
            </w:r>
          </w:p>
        </w:tc>
        <w:tc>
          <w:tcPr>
            <w:tcW w:w="30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135" w:right="35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《中华人民共和国土地管理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法实施条例》第五十六条第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二款</w:t>
            </w:r>
          </w:p>
        </w:tc>
        <w:tc>
          <w:tcPr>
            <w:tcW w:w="1943" w:type="dxa"/>
            <w:vAlign w:val="top"/>
          </w:tcPr>
          <w:p>
            <w:pPr>
              <w:spacing w:before="259" w:line="266" w:lineRule="auto"/>
              <w:ind w:left="118" w:right="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48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9" w:line="183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0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76" w:lineRule="auto"/>
              <w:ind w:left="13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对擅自设置、移动、涂改或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者损毁历史文化街区、名镇、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名村标志牌的处罚</w:t>
            </w:r>
          </w:p>
        </w:tc>
        <w:tc>
          <w:tcPr>
            <w:tcW w:w="30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35" w:right="5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《历史文化名城名镇名村保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护条例》第四十五条</w:t>
            </w:r>
          </w:p>
        </w:tc>
        <w:tc>
          <w:tcPr>
            <w:tcW w:w="1943" w:type="dxa"/>
            <w:vAlign w:val="top"/>
          </w:tcPr>
          <w:p>
            <w:pPr>
              <w:spacing w:before="264" w:line="264" w:lineRule="auto"/>
              <w:ind w:left="118" w:right="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48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130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对擅自改变或破坏基本农田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保护区标志的处罚</w:t>
            </w:r>
          </w:p>
        </w:tc>
        <w:tc>
          <w:tcPr>
            <w:tcW w:w="30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130" w:hanging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《河南省基本农田保护条例》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第三十条</w:t>
            </w:r>
          </w:p>
        </w:tc>
        <w:tc>
          <w:tcPr>
            <w:tcW w:w="1943" w:type="dxa"/>
            <w:vAlign w:val="top"/>
          </w:tcPr>
          <w:p>
            <w:pPr>
              <w:spacing w:before="240" w:line="268" w:lineRule="auto"/>
              <w:ind w:left="128" w:right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市自然资源和规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划局、县自然资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源局，汝州市、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舞钢市自然资源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0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30" w:righ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对个人在运输过程中沿途丢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弃、遗撒生活垃圾的处罚</w:t>
            </w:r>
          </w:p>
        </w:tc>
        <w:tc>
          <w:tcPr>
            <w:tcW w:w="3076" w:type="dxa"/>
            <w:vAlign w:val="top"/>
          </w:tcPr>
          <w:p>
            <w:pPr>
              <w:spacing w:before="88" w:line="257" w:lineRule="auto"/>
              <w:ind w:left="134" w:right="37" w:hanging="1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《中华人民共和国固体废物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污染环境防治法》第一百一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十一条第一款第七项及第二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款</w:t>
            </w:r>
          </w:p>
        </w:tc>
        <w:tc>
          <w:tcPr>
            <w:tcW w:w="194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18" w:right="232"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20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130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对将建筑垃圾混入生活垃圾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76" w:type="dxa"/>
            <w:vAlign w:val="top"/>
          </w:tcPr>
          <w:p>
            <w:pPr>
              <w:spacing w:before="275" w:line="259" w:lineRule="auto"/>
              <w:ind w:left="132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《城市建筑垃圾管理规定》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第二十条第一款第一项及第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二款</w:t>
            </w:r>
          </w:p>
        </w:tc>
        <w:tc>
          <w:tcPr>
            <w:tcW w:w="194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18" w:right="230"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县(市)城市管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20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30" w:righ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对擅自设立弃置场受纳建筑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垃圾的处罚</w:t>
            </w:r>
          </w:p>
        </w:tc>
        <w:tc>
          <w:tcPr>
            <w:tcW w:w="3076" w:type="dxa"/>
            <w:vAlign w:val="top"/>
          </w:tcPr>
          <w:p>
            <w:pPr>
              <w:spacing w:before="276" w:line="259" w:lineRule="auto"/>
              <w:ind w:left="132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《城市建筑垃圾管理规定》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第二十条第一款第三项及第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二款</w:t>
            </w:r>
          </w:p>
        </w:tc>
        <w:tc>
          <w:tcPr>
            <w:tcW w:w="194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8" w:line="242" w:lineRule="auto"/>
              <w:ind w:left="108" w:right="230" w:firstLine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县(市)城市管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4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206" w:type="dxa"/>
            <w:vAlign w:val="top"/>
          </w:tcPr>
          <w:p>
            <w:pPr>
              <w:spacing w:before="229" w:line="266" w:lineRule="auto"/>
              <w:ind w:left="129" w:hanging="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对处置建筑垃圾的单位在运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输建筑垃圾过程中沿途丢弃、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遗撒建筑垃圾的处罚</w:t>
            </w:r>
          </w:p>
        </w:tc>
        <w:tc>
          <w:tcPr>
            <w:tcW w:w="30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4" w:line="242" w:lineRule="auto"/>
              <w:ind w:left="132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《城市建筑垃圾管理规定》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第二十三条</w:t>
            </w:r>
          </w:p>
        </w:tc>
        <w:tc>
          <w:tcPr>
            <w:tcW w:w="194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10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县(市)城市管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理局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430" w:right="1405" w:bottom="1691" w:left="1775" w:header="0" w:footer="1405" w:gutter="0"/>
          <w:cols w:space="720" w:num="1"/>
        </w:sectPr>
      </w:pPr>
    </w:p>
    <w:p/>
    <w:p/>
    <w:p>
      <w:pPr>
        <w:spacing w:line="51" w:lineRule="exact"/>
      </w:pPr>
    </w:p>
    <w:tbl>
      <w:tblPr>
        <w:tblStyle w:val="4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3196"/>
        <w:gridCol w:w="305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序号</w:t>
            </w:r>
          </w:p>
        </w:tc>
        <w:tc>
          <w:tcPr>
            <w:tcW w:w="3196" w:type="dxa"/>
            <w:vAlign w:val="top"/>
          </w:tcPr>
          <w:p>
            <w:pPr>
              <w:spacing w:before="185" w:line="219" w:lineRule="auto"/>
              <w:ind w:left="1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56" w:type="dxa"/>
            <w:vAlign w:val="top"/>
          </w:tcPr>
          <w:p>
            <w:pPr>
              <w:spacing w:before="183" w:line="219" w:lineRule="auto"/>
              <w:ind w:left="1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63" w:type="dxa"/>
            <w:vAlign w:val="top"/>
          </w:tcPr>
          <w:p>
            <w:pPr>
              <w:spacing w:before="18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31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40" w:righ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对个人随意倾倒、抛撒或者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唯放建筑垃圾的处罚</w:t>
            </w:r>
          </w:p>
        </w:tc>
        <w:tc>
          <w:tcPr>
            <w:tcW w:w="30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131" w:hanging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《城市建筑垃圾管理规定》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第二十六条</w:t>
            </w:r>
          </w:p>
        </w:tc>
        <w:tc>
          <w:tcPr>
            <w:tcW w:w="1963" w:type="dxa"/>
            <w:vAlign w:val="top"/>
          </w:tcPr>
          <w:p>
            <w:pPr>
              <w:spacing w:before="319" w:line="246" w:lineRule="auto"/>
              <w:ind w:left="148" w:righ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县(市)城市管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3196" w:type="dxa"/>
            <w:vAlign w:val="top"/>
          </w:tcPr>
          <w:p>
            <w:pPr>
              <w:spacing w:before="268" w:line="256" w:lineRule="auto"/>
              <w:ind w:left="140" w:right="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对在禁止区域进行露天烧烤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或者为露天烧烤提供场所的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</w:t>
            </w:r>
          </w:p>
        </w:tc>
        <w:tc>
          <w:tcPr>
            <w:tcW w:w="3056" w:type="dxa"/>
            <w:vAlign w:val="top"/>
          </w:tcPr>
          <w:p>
            <w:pPr>
              <w:spacing w:before="249" w:line="258" w:lineRule="auto"/>
              <w:ind w:left="135" w:right="15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卫生管理条例》第十八条第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一款、第四十七条</w:t>
            </w:r>
          </w:p>
        </w:tc>
        <w:tc>
          <w:tcPr>
            <w:tcW w:w="196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4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49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3196" w:type="dxa"/>
            <w:vAlign w:val="top"/>
          </w:tcPr>
          <w:p>
            <w:pPr>
              <w:spacing w:before="137" w:line="267" w:lineRule="auto"/>
              <w:ind w:left="140" w:right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对从事车辆清洗、维修、装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饰的经营者，未在室内或者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院内作业，未对作业场所进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出口进行硬化处理，未设置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沉淀排污设施，未保持场所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及周边路面整洁、无污水，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地砖松动的处罚</w:t>
            </w:r>
          </w:p>
        </w:tc>
        <w:tc>
          <w:tcPr>
            <w:tcW w:w="305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35" w:right="31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卫生管理条例》第二十二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条、第四十九条</w:t>
            </w:r>
          </w:p>
        </w:tc>
        <w:tc>
          <w:tcPr>
            <w:tcW w:w="19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380" w:lineRule="exact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4"/>
                <w:szCs w:val="24"/>
              </w:rPr>
              <w:t>县(市、区)城</w:t>
            </w:r>
          </w:p>
          <w:p>
            <w:pPr>
              <w:spacing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4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3196" w:type="dxa"/>
            <w:vAlign w:val="top"/>
          </w:tcPr>
          <w:p>
            <w:pPr>
              <w:spacing w:before="204" w:line="267" w:lineRule="auto"/>
              <w:ind w:left="14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对在树木、地面、电线杆、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建筑物、构筑物或者其他设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施上涂写、刻画，擅自张贴、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悬挂宣传品或者标语的处罚</w:t>
            </w:r>
          </w:p>
        </w:tc>
        <w:tc>
          <w:tcPr>
            <w:tcW w:w="305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50" w:lineRule="auto"/>
              <w:ind w:left="135" w:right="2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卫生管理条例》第二十三条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第二款、第五十条</w:t>
            </w:r>
          </w:p>
        </w:tc>
        <w:tc>
          <w:tcPr>
            <w:tcW w:w="1963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4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4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3196" w:type="dxa"/>
            <w:vAlign w:val="top"/>
          </w:tcPr>
          <w:p>
            <w:pPr>
              <w:spacing w:before="213" w:line="265" w:lineRule="auto"/>
              <w:ind w:left="110" w:right="68" w:firstLine="2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对临街门店经营者将餐厨垃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圾随意倾倒门前，将泔水倒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入门前垃圾桶，将油渍抛洒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到门前路面，将废水倾倒于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门前树木、花草上，将废弃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物堆放于门前道路上的处罚</w:t>
            </w:r>
          </w:p>
        </w:tc>
        <w:tc>
          <w:tcPr>
            <w:tcW w:w="305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42" w:lineRule="auto"/>
              <w:ind w:left="135" w:right="31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卫生管理条例》第三十六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条、第五十四条</w:t>
            </w:r>
          </w:p>
        </w:tc>
        <w:tc>
          <w:tcPr>
            <w:tcW w:w="19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4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3196" w:type="dxa"/>
            <w:vAlign w:val="top"/>
          </w:tcPr>
          <w:p>
            <w:pPr>
              <w:spacing w:before="275" w:line="255" w:lineRule="auto"/>
              <w:ind w:left="140" w:right="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对宠物在城市道路、公共场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所排泄的粪便，未立即清除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56" w:type="dxa"/>
            <w:vAlign w:val="top"/>
          </w:tcPr>
          <w:p>
            <w:pPr>
              <w:spacing w:before="266" w:line="258" w:lineRule="auto"/>
              <w:ind w:left="135" w:right="31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卫生管理条例》第三十八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条、第五十五条第一款</w:t>
            </w:r>
          </w:p>
        </w:tc>
        <w:tc>
          <w:tcPr>
            <w:tcW w:w="196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4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3196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对随地吐痰、便溺的处罚</w:t>
            </w:r>
          </w:p>
        </w:tc>
        <w:tc>
          <w:tcPr>
            <w:tcW w:w="3056" w:type="dxa"/>
            <w:vAlign w:val="top"/>
          </w:tcPr>
          <w:p>
            <w:pPr>
              <w:spacing w:before="227" w:line="253" w:lineRule="auto"/>
              <w:ind w:left="135" w:right="2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卫生管理条例》第三十九条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第一项、第五十五条第一款</w:t>
            </w:r>
          </w:p>
        </w:tc>
        <w:tc>
          <w:tcPr>
            <w:tcW w:w="19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390" w:lineRule="exact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24"/>
                <w:szCs w:val="24"/>
              </w:rPr>
              <w:t>县(市、区)城</w:t>
            </w:r>
          </w:p>
          <w:p>
            <w:pPr>
              <w:spacing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30" w:right="1475" w:bottom="1709" w:left="1705" w:header="0" w:footer="1441" w:gutter="0"/>
          <w:cols w:space="720" w:num="1"/>
        </w:sectPr>
      </w:pPr>
    </w:p>
    <w:p/>
    <w:p/>
    <w:p>
      <w:pPr>
        <w:spacing w:line="91" w:lineRule="exact"/>
      </w:pPr>
    </w:p>
    <w:tbl>
      <w:tblPr>
        <w:tblStyle w:val="4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3206"/>
        <w:gridCol w:w="3076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7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3206" w:type="dxa"/>
            <w:vAlign w:val="top"/>
          </w:tcPr>
          <w:p>
            <w:pPr>
              <w:spacing w:before="185" w:line="219" w:lineRule="auto"/>
              <w:ind w:left="1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76" w:type="dxa"/>
            <w:vAlign w:val="top"/>
          </w:tcPr>
          <w:p>
            <w:pPr>
              <w:spacing w:before="183" w:line="219" w:lineRule="auto"/>
              <w:ind w:left="1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43" w:type="dxa"/>
            <w:vAlign w:val="top"/>
          </w:tcPr>
          <w:p>
            <w:pPr>
              <w:spacing w:before="185" w:line="219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3206" w:type="dxa"/>
            <w:vAlign w:val="top"/>
          </w:tcPr>
          <w:p>
            <w:pPr>
              <w:spacing w:before="120" w:line="266" w:lineRule="auto"/>
              <w:ind w:left="111" w:right="1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对乱扔果皮(核)、纸屑、烟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蒂、包装纸(袋、盒)、饮料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罐(瓶)、口香糖渣等废弃物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76" w:type="dxa"/>
            <w:vAlign w:val="top"/>
          </w:tcPr>
          <w:p>
            <w:pPr>
              <w:spacing w:before="289" w:line="258" w:lineRule="auto"/>
              <w:ind w:left="115" w:right="51" w:hanging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卫生管理条例》第三十九条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第二项、第五十五条第一款</w:t>
            </w:r>
          </w:p>
        </w:tc>
        <w:tc>
          <w:tcPr>
            <w:tcW w:w="194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3206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11" w:righ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对乱丢电池、荧光灯管、显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示器等特殊废弃物的处罚</w:t>
            </w:r>
          </w:p>
        </w:tc>
        <w:tc>
          <w:tcPr>
            <w:tcW w:w="3076" w:type="dxa"/>
            <w:vAlign w:val="top"/>
          </w:tcPr>
          <w:p>
            <w:pPr>
              <w:spacing w:before="312" w:line="255" w:lineRule="auto"/>
              <w:ind w:left="135" w:right="4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卫生管理条例》第三十九条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第三项、第五十五条第二款</w:t>
            </w:r>
          </w:p>
        </w:tc>
        <w:tc>
          <w:tcPr>
            <w:tcW w:w="194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320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对乱扔动物尸体的处罚</w:t>
            </w:r>
          </w:p>
        </w:tc>
        <w:tc>
          <w:tcPr>
            <w:tcW w:w="30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135" w:right="4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卫生管理条例》第三十九条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第四项、第五十五条第二款</w:t>
            </w:r>
          </w:p>
        </w:tc>
        <w:tc>
          <w:tcPr>
            <w:tcW w:w="194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47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3206" w:type="dxa"/>
            <w:vAlign w:val="top"/>
          </w:tcPr>
          <w:p>
            <w:pPr>
              <w:spacing w:before="121" w:line="270" w:lineRule="auto"/>
              <w:ind w:left="1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对擅自在城市道路设置斜坡、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台阶等影响城市市容的，或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者设置地桩、地锁等障碍物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圈占道路、公共场地的处罚</w:t>
            </w:r>
          </w:p>
        </w:tc>
        <w:tc>
          <w:tcPr>
            <w:tcW w:w="30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135" w:right="4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卫生管理条例》第四十三条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第二项</w:t>
            </w:r>
          </w:p>
        </w:tc>
        <w:tc>
          <w:tcPr>
            <w:tcW w:w="194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7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23</w:t>
            </w:r>
          </w:p>
        </w:tc>
        <w:tc>
          <w:tcPr>
            <w:tcW w:w="320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11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对擅自改变、移动地桩等市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政设施的处罚</w:t>
            </w:r>
          </w:p>
        </w:tc>
        <w:tc>
          <w:tcPr>
            <w:tcW w:w="3076" w:type="dxa"/>
            <w:vAlign w:val="top"/>
          </w:tcPr>
          <w:p>
            <w:pPr>
              <w:spacing w:before="306" w:line="260" w:lineRule="auto"/>
              <w:ind w:left="135" w:right="4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卫生管理条例》第四十三条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第三项</w:t>
            </w:r>
          </w:p>
        </w:tc>
        <w:tc>
          <w:tcPr>
            <w:tcW w:w="194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7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320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11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对擅自移动、损坏灯光设施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或者环境卫生设施的处罚</w:t>
            </w:r>
          </w:p>
        </w:tc>
        <w:tc>
          <w:tcPr>
            <w:tcW w:w="30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135" w:right="40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《平顶山市城市市容和环境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卫生管理条例》第五十二条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第一项</w:t>
            </w:r>
          </w:p>
        </w:tc>
        <w:tc>
          <w:tcPr>
            <w:tcW w:w="194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8" w:righ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县(市、区)城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4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25</w:t>
            </w:r>
          </w:p>
        </w:tc>
        <w:tc>
          <w:tcPr>
            <w:tcW w:w="3206" w:type="dxa"/>
            <w:vAlign w:val="top"/>
          </w:tcPr>
          <w:p>
            <w:pPr>
              <w:spacing w:before="210" w:line="272" w:lineRule="auto"/>
              <w:ind w:left="111" w:right="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对在公路上及公路用地范围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内摆摊设点、堆放物品、倾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倒垃圾、设置障碍、挖沟引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水、利用公路边沟排放污物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或者进行其他损坏、污染公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路和影响公路畅通的活动的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处罚(仅限于乡道)</w:t>
            </w:r>
          </w:p>
        </w:tc>
        <w:tc>
          <w:tcPr>
            <w:tcW w:w="30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32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《中华人民共和国公路法》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第四十六条、第七十七条</w:t>
            </w:r>
          </w:p>
        </w:tc>
        <w:tc>
          <w:tcPr>
            <w:tcW w:w="19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8" w:righ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30"/>
          <w:pgMar w:top="1430" w:right="1665" w:bottom="1690" w:left="1524" w:header="0" w:footer="1434" w:gutter="0"/>
          <w:cols w:space="720" w:num="1"/>
        </w:sectPr>
      </w:pPr>
    </w:p>
    <w:p/>
    <w:p/>
    <w:p>
      <w:pPr>
        <w:spacing w:line="21" w:lineRule="exact"/>
      </w:pPr>
    </w:p>
    <w:tbl>
      <w:tblPr>
        <w:tblStyle w:val="4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3186"/>
        <w:gridCol w:w="305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序号</w:t>
            </w:r>
          </w:p>
        </w:tc>
        <w:tc>
          <w:tcPr>
            <w:tcW w:w="3186" w:type="dxa"/>
            <w:vAlign w:val="top"/>
          </w:tcPr>
          <w:p>
            <w:pPr>
              <w:spacing w:before="185" w:line="219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56" w:type="dxa"/>
            <w:vAlign w:val="top"/>
          </w:tcPr>
          <w:p>
            <w:pPr>
              <w:spacing w:before="183" w:line="219" w:lineRule="auto"/>
              <w:ind w:left="1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63" w:type="dxa"/>
            <w:vAlign w:val="top"/>
          </w:tcPr>
          <w:p>
            <w:pPr>
              <w:spacing w:before="185" w:line="219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26</w:t>
            </w:r>
          </w:p>
        </w:tc>
        <w:tc>
          <w:tcPr>
            <w:tcW w:w="3186" w:type="dxa"/>
            <w:vAlign w:val="top"/>
          </w:tcPr>
          <w:p>
            <w:pPr>
              <w:spacing w:before="150" w:line="264" w:lineRule="auto"/>
              <w:ind w:left="100" w:right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对未经县级以上地方人民政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府交通主管部门批准，在公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路用地范围内设置公路标志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以外的其他标志的处罚(仅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限于乡道)</w:t>
            </w:r>
          </w:p>
        </w:tc>
        <w:tc>
          <w:tcPr>
            <w:tcW w:w="305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20" w:hanging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《中华人民共和国公路法》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第五十四条、第七十九条</w:t>
            </w:r>
          </w:p>
        </w:tc>
        <w:tc>
          <w:tcPr>
            <w:tcW w:w="19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市、具(市)交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27</w:t>
            </w:r>
          </w:p>
        </w:tc>
        <w:tc>
          <w:tcPr>
            <w:tcW w:w="31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10" w:righ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对擅自在公路上设卡、收费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的处罚(仅限于乡道)</w:t>
            </w:r>
          </w:p>
        </w:tc>
        <w:tc>
          <w:tcPr>
            <w:tcW w:w="3056" w:type="dxa"/>
            <w:vAlign w:val="top"/>
          </w:tcPr>
          <w:p>
            <w:pPr>
              <w:spacing w:before="312" w:line="258" w:lineRule="auto"/>
              <w:ind w:left="120" w:hanging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《中华人民共和国公路法》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第七十四条</w:t>
            </w:r>
          </w:p>
        </w:tc>
        <w:tc>
          <w:tcPr>
            <w:tcW w:w="1963" w:type="dxa"/>
            <w:vAlign w:val="top"/>
          </w:tcPr>
          <w:p>
            <w:pPr>
              <w:spacing w:before="291" w:line="256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市、具(市)交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9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3186" w:type="dxa"/>
            <w:vAlign w:val="top"/>
          </w:tcPr>
          <w:p>
            <w:pPr>
              <w:spacing w:before="203" w:line="260" w:lineRule="auto"/>
              <w:ind w:left="110" w:right="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对铁轮车、履带车和其他可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能损害路面的机具擅自在公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路上行驶的处罚(仅限于乡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道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  <w:tc>
          <w:tcPr>
            <w:tcW w:w="3056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20" w:hanging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《中华人民共和国公路法》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第七十六条策四项</w:t>
            </w:r>
          </w:p>
        </w:tc>
        <w:tc>
          <w:tcPr>
            <w:tcW w:w="19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49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3186" w:type="dxa"/>
            <w:vAlign w:val="top"/>
          </w:tcPr>
          <w:p>
            <w:pPr>
              <w:spacing w:before="261" w:line="265" w:lineRule="auto"/>
              <w:ind w:left="110" w:right="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对在公路建筑控制区外修建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的建筑物、地面构筑物以及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其他设施遮挡公路标志或者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妨碍安全视距的处罚(仅限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于乡道)</w:t>
            </w:r>
          </w:p>
        </w:tc>
        <w:tc>
          <w:tcPr>
            <w:tcW w:w="3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24" w:right="4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《公路安全保护条例》第五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十六条第二项</w:t>
            </w:r>
          </w:p>
        </w:tc>
        <w:tc>
          <w:tcPr>
            <w:tcW w:w="196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3186" w:type="dxa"/>
            <w:vAlign w:val="top"/>
          </w:tcPr>
          <w:p>
            <w:pPr>
              <w:spacing w:before="154" w:line="256" w:lineRule="auto"/>
              <w:ind w:left="110" w:right="9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对涉路工程设施影响公路完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好、安全和畅通的处罚(仅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限于乡道)</w:t>
            </w:r>
          </w:p>
        </w:tc>
        <w:tc>
          <w:tcPr>
            <w:tcW w:w="305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4" w:right="4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《公路安全保护条例》第六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十条第二项</w:t>
            </w:r>
          </w:p>
        </w:tc>
        <w:tc>
          <w:tcPr>
            <w:tcW w:w="1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31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110" w:righ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对未经批准更新采伐护路林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的处罚(仅限于乡道)</w:t>
            </w:r>
          </w:p>
        </w:tc>
        <w:tc>
          <w:tcPr>
            <w:tcW w:w="3056" w:type="dxa"/>
            <w:vAlign w:val="top"/>
          </w:tcPr>
          <w:p>
            <w:pPr>
              <w:spacing w:before="316" w:line="248" w:lineRule="auto"/>
              <w:ind w:left="124" w:right="4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《公路安全保护条例》第六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十一条</w:t>
            </w:r>
          </w:p>
        </w:tc>
        <w:tc>
          <w:tcPr>
            <w:tcW w:w="1963" w:type="dxa"/>
            <w:vAlign w:val="top"/>
          </w:tcPr>
          <w:p>
            <w:pPr>
              <w:spacing w:before="316" w:line="248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9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3186" w:type="dxa"/>
            <w:vAlign w:val="top"/>
          </w:tcPr>
          <w:p>
            <w:pPr>
              <w:spacing w:before="156" w:line="263" w:lineRule="auto"/>
              <w:ind w:left="110" w:right="7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对铁轮车、履带车和其他可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能损害公路路面的机具或者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车辆擅自在村道上行驶的处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305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23" w:right="40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《河南省农村公路条例》第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五十三条第四项</w:t>
            </w:r>
          </w:p>
        </w:tc>
        <w:tc>
          <w:tcPr>
            <w:tcW w:w="196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8" w:righ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9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33</w:t>
            </w:r>
          </w:p>
        </w:tc>
        <w:tc>
          <w:tcPr>
            <w:tcW w:w="31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10" w:righ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对损坏或者擅自移动、涂改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村道附属设施和标志的处罚</w:t>
            </w:r>
          </w:p>
        </w:tc>
        <w:tc>
          <w:tcPr>
            <w:tcW w:w="30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23" w:right="40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《河南省农村公路条例》第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五十三条第六项</w:t>
            </w:r>
          </w:p>
        </w:tc>
        <w:tc>
          <w:tcPr>
            <w:tcW w:w="1963" w:type="dxa"/>
            <w:vAlign w:val="top"/>
          </w:tcPr>
          <w:p>
            <w:pPr>
              <w:spacing w:before="318" w:line="380" w:lineRule="exact"/>
              <w:ind w:lef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24"/>
                <w:szCs w:val="24"/>
              </w:rPr>
              <w:t>市、县(市)交</w:t>
            </w:r>
          </w:p>
          <w:p>
            <w:pPr>
              <w:spacing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通运输局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30"/>
          <w:pgMar w:top="1430" w:right="1514" w:bottom="1769" w:left="1675" w:header="0" w:footer="1501" w:gutter="0"/>
          <w:cols w:space="720" w:num="1"/>
        </w:sectPr>
      </w:pPr>
    </w:p>
    <w:p/>
    <w:p/>
    <w:p>
      <w:pPr>
        <w:spacing w:line="146" w:lineRule="exact"/>
      </w:pPr>
    </w:p>
    <w:tbl>
      <w:tblPr>
        <w:tblStyle w:val="4"/>
        <w:tblW w:w="8689" w:type="dxa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196"/>
        <w:gridCol w:w="3066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序号</w:t>
            </w:r>
          </w:p>
        </w:tc>
        <w:tc>
          <w:tcPr>
            <w:tcW w:w="3196" w:type="dxa"/>
            <w:vAlign w:val="top"/>
          </w:tcPr>
          <w:p>
            <w:pPr>
              <w:spacing w:before="185" w:line="219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83" w:line="219" w:lineRule="auto"/>
              <w:ind w:left="10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43" w:type="dxa"/>
            <w:vAlign w:val="top"/>
          </w:tcPr>
          <w:p>
            <w:pPr>
              <w:spacing w:before="18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48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34</w:t>
            </w:r>
          </w:p>
        </w:tc>
        <w:tc>
          <w:tcPr>
            <w:tcW w:w="3196" w:type="dxa"/>
            <w:vAlign w:val="top"/>
          </w:tcPr>
          <w:p>
            <w:pPr>
              <w:spacing w:before="199" w:line="258" w:lineRule="auto"/>
              <w:ind w:left="101" w:right="1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对未经批准占用农业灌溉水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源、灌排工程设施，或者对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原有灌溉用水、供水水源有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不利影响的处罚</w:t>
            </w:r>
          </w:p>
        </w:tc>
        <w:tc>
          <w:tcPr>
            <w:tcW w:w="306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18" w:right="71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《河南省实施〈中华人民共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和国水法&gt;办法》第四十三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条第一款第五项及第二款</w:t>
            </w:r>
          </w:p>
        </w:tc>
        <w:tc>
          <w:tcPr>
            <w:tcW w:w="194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85" w:line="248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8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319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01" w:righ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对在地下水禁止开采区内取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用地下水的处罚</w:t>
            </w:r>
          </w:p>
        </w:tc>
        <w:tc>
          <w:tcPr>
            <w:tcW w:w="3066" w:type="dxa"/>
            <w:vAlign w:val="top"/>
          </w:tcPr>
          <w:p>
            <w:pPr>
              <w:spacing w:before="300" w:line="266" w:lineRule="auto"/>
              <w:ind w:left="118" w:right="71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《河南省实施〈中华人民共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和国水法&gt;办法》第四十三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条第一款第七项及第二款</w:t>
            </w:r>
          </w:p>
        </w:tc>
        <w:tc>
          <w:tcPr>
            <w:tcW w:w="1943" w:type="dxa"/>
            <w:vAlign w:val="top"/>
          </w:tcPr>
          <w:p>
            <w:pPr>
              <w:spacing w:before="292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84" w:line="256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36</w:t>
            </w:r>
          </w:p>
        </w:tc>
        <w:tc>
          <w:tcPr>
            <w:tcW w:w="319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01" w:righ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对未经批准在地下水限制开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采区内取用地下水的处罚</w:t>
            </w:r>
          </w:p>
        </w:tc>
        <w:tc>
          <w:tcPr>
            <w:tcW w:w="3066" w:type="dxa"/>
            <w:vAlign w:val="top"/>
          </w:tcPr>
          <w:p>
            <w:pPr>
              <w:spacing w:before="311" w:line="266" w:lineRule="auto"/>
              <w:ind w:left="118" w:right="71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《河南省实施〈中华人民共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和国水法&gt;办法》第四十三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条第一款第八项及第二款</w:t>
            </w:r>
          </w:p>
        </w:tc>
        <w:tc>
          <w:tcPr>
            <w:tcW w:w="1943" w:type="dxa"/>
            <w:vAlign w:val="top"/>
          </w:tcPr>
          <w:p>
            <w:pPr>
              <w:spacing w:before="293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95" w:line="248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</w:t>
            </w:r>
          </w:p>
        </w:tc>
        <w:tc>
          <w:tcPr>
            <w:tcW w:w="3196" w:type="dxa"/>
            <w:vAlign w:val="top"/>
          </w:tcPr>
          <w:p>
            <w:pPr>
              <w:spacing w:before="312" w:line="253" w:lineRule="auto"/>
              <w:ind w:left="101" w:right="1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对未经批准擅自改变灌区灌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排渠系或者私开口门，拦截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抢占水源的处罚</w:t>
            </w:r>
          </w:p>
        </w:tc>
        <w:tc>
          <w:tcPr>
            <w:tcW w:w="306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2" w:line="269" w:lineRule="auto"/>
              <w:ind w:left="113" w:hanging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《河南省水利工程管理条例》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第二十条、第四十五条</w:t>
            </w:r>
          </w:p>
        </w:tc>
        <w:tc>
          <w:tcPr>
            <w:tcW w:w="1943" w:type="dxa"/>
            <w:vAlign w:val="top"/>
          </w:tcPr>
          <w:p>
            <w:pPr>
              <w:spacing w:before="314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54" w:line="256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38</w:t>
            </w:r>
          </w:p>
        </w:tc>
        <w:tc>
          <w:tcPr>
            <w:tcW w:w="3196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对在河道管理范围内，网箱、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围网水产养殖的处罚</w:t>
            </w:r>
          </w:p>
        </w:tc>
        <w:tc>
          <w:tcPr>
            <w:tcW w:w="3066" w:type="dxa"/>
            <w:vAlign w:val="top"/>
          </w:tcPr>
          <w:p>
            <w:pPr>
              <w:spacing w:before="303" w:line="266" w:lineRule="auto"/>
              <w:ind w:left="116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《平顶山市河道保护条例》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第二十三条第四项、第三十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七条</w:t>
            </w:r>
          </w:p>
        </w:tc>
        <w:tc>
          <w:tcPr>
            <w:tcW w:w="1943" w:type="dxa"/>
            <w:vAlign w:val="top"/>
          </w:tcPr>
          <w:p>
            <w:pPr>
              <w:spacing w:before="295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82" w:line="245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8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3196" w:type="dxa"/>
            <w:vAlign w:val="top"/>
          </w:tcPr>
          <w:p>
            <w:pPr>
              <w:spacing w:before="304" w:line="259" w:lineRule="auto"/>
              <w:ind w:left="101" w:right="11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对在河道管理范围内，设置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拦河渔具、地笼网等捕鱼工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具的处罚</w:t>
            </w:r>
          </w:p>
        </w:tc>
        <w:tc>
          <w:tcPr>
            <w:tcW w:w="30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left="116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《平顶山市河道保护条例》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第二十三条第五项、第三十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七条</w:t>
            </w:r>
          </w:p>
        </w:tc>
        <w:tc>
          <w:tcPr>
            <w:tcW w:w="1943" w:type="dxa"/>
            <w:vAlign w:val="top"/>
          </w:tcPr>
          <w:p>
            <w:pPr>
              <w:spacing w:before="296" w:line="219" w:lineRule="auto"/>
              <w:ind w:left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县(市)水利</w:t>
            </w:r>
          </w:p>
          <w:p>
            <w:pPr>
              <w:spacing w:before="74" w:line="252" w:lineRule="auto"/>
              <w:ind w:left="98" w:righ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局、区农业农村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和水利局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40</w:t>
            </w:r>
          </w:p>
        </w:tc>
        <w:tc>
          <w:tcPr>
            <w:tcW w:w="3196" w:type="dxa"/>
            <w:vAlign w:val="top"/>
          </w:tcPr>
          <w:p>
            <w:pPr>
              <w:spacing w:before="167" w:line="256" w:lineRule="auto"/>
              <w:ind w:left="10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对制造、销售禁用的渔具的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before="196" w:line="250" w:lineRule="auto"/>
              <w:ind w:left="116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《中华人民共和国渔业法》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第三十八条第三款</w:t>
            </w:r>
          </w:p>
        </w:tc>
        <w:tc>
          <w:tcPr>
            <w:tcW w:w="1943" w:type="dxa"/>
            <w:vAlign w:val="top"/>
          </w:tcPr>
          <w:p>
            <w:pPr>
              <w:spacing w:before="216"/>
              <w:ind w:left="98" w:righ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4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41</w:t>
            </w:r>
          </w:p>
        </w:tc>
        <w:tc>
          <w:tcPr>
            <w:tcW w:w="3196" w:type="dxa"/>
            <w:vAlign w:val="top"/>
          </w:tcPr>
          <w:p>
            <w:pPr>
              <w:spacing w:before="176" w:line="267" w:lineRule="auto"/>
              <w:ind w:left="101" w:right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对兴办畜禽养殖场未备案，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畜禽养殖场未建立养殖档案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或者未按照规定保存养殖档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案的处罚</w:t>
            </w:r>
          </w:p>
        </w:tc>
        <w:tc>
          <w:tcPr>
            <w:tcW w:w="306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16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《中华人民共和国畜牧法》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第八十六条</w:t>
            </w:r>
          </w:p>
        </w:tc>
        <w:tc>
          <w:tcPr>
            <w:tcW w:w="19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98" w:righ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2140" w:h="17000"/>
          <w:pgMar w:top="1445" w:right="1225" w:bottom="1782" w:left="1821" w:header="0" w:footer="1524" w:gutter="0"/>
          <w:cols w:space="720" w:num="1"/>
        </w:sectPr>
      </w:pPr>
    </w:p>
    <w:p/>
    <w:p/>
    <w:p>
      <w:pPr>
        <w:spacing w:line="221" w:lineRule="exact"/>
      </w:pPr>
    </w:p>
    <w:tbl>
      <w:tblPr>
        <w:tblStyle w:val="4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3186"/>
        <w:gridCol w:w="30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94" w:type="dxa"/>
            <w:vAlign w:val="top"/>
          </w:tcPr>
          <w:p>
            <w:pPr>
              <w:spacing w:before="176" w:line="22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序号</w:t>
            </w:r>
          </w:p>
        </w:tc>
        <w:tc>
          <w:tcPr>
            <w:tcW w:w="3186" w:type="dxa"/>
            <w:vAlign w:val="top"/>
          </w:tcPr>
          <w:p>
            <w:pPr>
              <w:spacing w:before="175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73" w:line="219" w:lineRule="auto"/>
              <w:ind w:left="1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53" w:type="dxa"/>
            <w:vAlign w:val="top"/>
          </w:tcPr>
          <w:p>
            <w:pPr>
              <w:spacing w:before="17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9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3186" w:type="dxa"/>
            <w:vAlign w:val="top"/>
          </w:tcPr>
          <w:p>
            <w:pPr>
              <w:spacing w:before="280" w:line="241" w:lineRule="auto"/>
              <w:ind w:left="120" w:righ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对销售的种子应当包装而没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有包装的处罚</w:t>
            </w:r>
          </w:p>
        </w:tc>
        <w:tc>
          <w:tcPr>
            <w:tcW w:w="3066" w:type="dxa"/>
            <w:vAlign w:val="top"/>
          </w:tcPr>
          <w:p>
            <w:pPr>
              <w:spacing w:before="270" w:line="254" w:lineRule="auto"/>
              <w:ind w:left="121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《中华人民共和国种子法》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第七十九条第一项</w:t>
            </w:r>
          </w:p>
        </w:tc>
        <w:tc>
          <w:tcPr>
            <w:tcW w:w="1953" w:type="dxa"/>
            <w:vAlign w:val="top"/>
          </w:tcPr>
          <w:p>
            <w:pPr>
              <w:spacing w:before="259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94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43</w:t>
            </w:r>
          </w:p>
        </w:tc>
        <w:tc>
          <w:tcPr>
            <w:tcW w:w="3186" w:type="dxa"/>
            <w:vAlign w:val="top"/>
          </w:tcPr>
          <w:p>
            <w:pPr>
              <w:spacing w:before="71" w:line="258" w:lineRule="auto"/>
              <w:ind w:left="120" w:right="6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对销售的种子没有使用说明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或者标签内容不符合规定的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before="260" w:line="254" w:lineRule="auto"/>
              <w:ind w:left="121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《中华人民共和国种子法》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第七十九条第二项</w:t>
            </w:r>
          </w:p>
        </w:tc>
        <w:tc>
          <w:tcPr>
            <w:tcW w:w="1953" w:type="dxa"/>
            <w:vAlign w:val="top"/>
          </w:tcPr>
          <w:p>
            <w:pPr>
              <w:spacing w:before="241" w:line="247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9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44</w:t>
            </w:r>
          </w:p>
        </w:tc>
        <w:tc>
          <w:tcPr>
            <w:tcW w:w="318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对涂改标签的处罚</w:t>
            </w:r>
          </w:p>
        </w:tc>
        <w:tc>
          <w:tcPr>
            <w:tcW w:w="3066" w:type="dxa"/>
            <w:vAlign w:val="top"/>
          </w:tcPr>
          <w:p>
            <w:pPr>
              <w:spacing w:before="262" w:line="262" w:lineRule="auto"/>
              <w:ind w:left="121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《中华人民共和国种子法》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第七十九条第三项</w:t>
            </w:r>
          </w:p>
        </w:tc>
        <w:tc>
          <w:tcPr>
            <w:tcW w:w="1953" w:type="dxa"/>
            <w:vAlign w:val="top"/>
          </w:tcPr>
          <w:p>
            <w:pPr>
              <w:spacing w:before="260" w:line="244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9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45</w:t>
            </w:r>
          </w:p>
        </w:tc>
        <w:tc>
          <w:tcPr>
            <w:tcW w:w="3186" w:type="dxa"/>
            <w:vAlign w:val="top"/>
          </w:tcPr>
          <w:p>
            <w:pPr>
              <w:spacing w:before="273" w:line="248" w:lineRule="auto"/>
              <w:ind w:left="120" w:righ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对未按规定建立、保存种子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生产经营档案的处罚</w:t>
            </w:r>
          </w:p>
        </w:tc>
        <w:tc>
          <w:tcPr>
            <w:tcW w:w="3066" w:type="dxa"/>
            <w:vAlign w:val="top"/>
          </w:tcPr>
          <w:p>
            <w:pPr>
              <w:spacing w:before="272" w:line="250" w:lineRule="auto"/>
              <w:ind w:left="126" w:hanging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《中华人民共和国种子法》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第七十九条第四项</w:t>
            </w:r>
          </w:p>
        </w:tc>
        <w:tc>
          <w:tcPr>
            <w:tcW w:w="1953" w:type="dxa"/>
            <w:vAlign w:val="top"/>
          </w:tcPr>
          <w:p>
            <w:pPr>
              <w:spacing w:before="271" w:line="244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49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46</w:t>
            </w:r>
          </w:p>
        </w:tc>
        <w:tc>
          <w:tcPr>
            <w:tcW w:w="3186" w:type="dxa"/>
            <w:vAlign w:val="top"/>
          </w:tcPr>
          <w:p>
            <w:pPr>
              <w:spacing w:before="193" w:line="262" w:lineRule="auto"/>
              <w:ind w:left="120" w:right="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对农药经营者在卫生用农药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以外的农药经营场所内经营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食品、食用农产品、饲料等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6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《农药管理条例》第五十八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条第二项</w:t>
            </w:r>
          </w:p>
        </w:tc>
        <w:tc>
          <w:tcPr>
            <w:tcW w:w="195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47</w:t>
            </w:r>
          </w:p>
        </w:tc>
        <w:tc>
          <w:tcPr>
            <w:tcW w:w="3186" w:type="dxa"/>
            <w:vAlign w:val="top"/>
          </w:tcPr>
          <w:p>
            <w:pPr>
              <w:spacing w:before="144" w:line="253" w:lineRule="auto"/>
              <w:ind w:left="120" w:right="64" w:firstLine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对农药经营者未将卫生用农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药与其他商品分柜销售的处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306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《农药管理条例》第五十八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条第三项</w:t>
            </w:r>
          </w:p>
        </w:tc>
        <w:tc>
          <w:tcPr>
            <w:tcW w:w="19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48</w:t>
            </w:r>
          </w:p>
        </w:tc>
        <w:tc>
          <w:tcPr>
            <w:tcW w:w="3186" w:type="dxa"/>
            <w:vAlign w:val="top"/>
          </w:tcPr>
          <w:p>
            <w:pPr>
              <w:spacing w:before="154" w:line="263" w:lineRule="auto"/>
              <w:ind w:left="12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对未取得拖拉机、联合收割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机操作证件而操作拖拉机、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联合收割机的处罚</w:t>
            </w:r>
          </w:p>
        </w:tc>
        <w:tc>
          <w:tcPr>
            <w:tcW w:w="30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《农业机械安全监督管理条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例》第五十二条</w:t>
            </w:r>
          </w:p>
        </w:tc>
        <w:tc>
          <w:tcPr>
            <w:tcW w:w="195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49</w:t>
            </w:r>
          </w:p>
        </w:tc>
        <w:tc>
          <w:tcPr>
            <w:tcW w:w="3186" w:type="dxa"/>
            <w:vAlign w:val="top"/>
          </w:tcPr>
          <w:p>
            <w:pPr>
              <w:spacing w:before="295" w:line="253" w:lineRule="auto"/>
              <w:ind w:left="119" w:right="105" w:hanging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对使用拖拉机、联合收割机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违反规定载人的处罚</w:t>
            </w:r>
          </w:p>
        </w:tc>
        <w:tc>
          <w:tcPr>
            <w:tcW w:w="306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《农业机械安全监督管理条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例》第五十四条</w:t>
            </w:r>
          </w:p>
        </w:tc>
        <w:tc>
          <w:tcPr>
            <w:tcW w:w="19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9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31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20" w:righ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对销售未取得登记证的肥料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产品的处罚</w:t>
            </w:r>
          </w:p>
        </w:tc>
        <w:tc>
          <w:tcPr>
            <w:tcW w:w="30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24" w:right="5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《肥料登记管理办法》第二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十六条第一项</w:t>
            </w:r>
          </w:p>
        </w:tc>
        <w:tc>
          <w:tcPr>
            <w:tcW w:w="19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51</w:t>
            </w:r>
          </w:p>
        </w:tc>
        <w:tc>
          <w:tcPr>
            <w:tcW w:w="3186" w:type="dxa"/>
            <w:vAlign w:val="top"/>
          </w:tcPr>
          <w:p>
            <w:pPr>
              <w:spacing w:before="227" w:line="253" w:lineRule="auto"/>
              <w:ind w:left="120" w:right="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对销售包装上未附标签、标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签残缺不清或者擅自修改标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签内容的处罚</w:t>
            </w:r>
          </w:p>
        </w:tc>
        <w:tc>
          <w:tcPr>
            <w:tcW w:w="306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24" w:right="50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《肥料登记管理办法》第二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十七条第三项</w:t>
            </w:r>
          </w:p>
        </w:tc>
        <w:tc>
          <w:tcPr>
            <w:tcW w:w="19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30"/>
          <w:pgMar w:top="1430" w:right="1554" w:bottom="1584" w:left="1635" w:header="0" w:footer="1295" w:gutter="0"/>
          <w:cols w:space="720" w:num="1"/>
        </w:sectPr>
      </w:pPr>
    </w:p>
    <w:p/>
    <w:p/>
    <w:p>
      <w:pPr>
        <w:spacing w:line="21" w:lineRule="exact"/>
      </w:pPr>
    </w:p>
    <w:tbl>
      <w:tblPr>
        <w:tblStyle w:val="4"/>
        <w:tblW w:w="8699" w:type="dxa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3206"/>
        <w:gridCol w:w="30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序号</w:t>
            </w:r>
          </w:p>
        </w:tc>
        <w:tc>
          <w:tcPr>
            <w:tcW w:w="3206" w:type="dxa"/>
            <w:vAlign w:val="top"/>
          </w:tcPr>
          <w:p>
            <w:pPr>
              <w:spacing w:before="185" w:line="219" w:lineRule="auto"/>
              <w:ind w:left="1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83" w:line="219" w:lineRule="auto"/>
              <w:ind w:left="10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53" w:type="dxa"/>
            <w:vAlign w:val="top"/>
          </w:tcPr>
          <w:p>
            <w:pPr>
              <w:spacing w:before="185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7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52</w:t>
            </w:r>
          </w:p>
        </w:tc>
        <w:tc>
          <w:tcPr>
            <w:tcW w:w="320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对露天焚烧秸秆的处罚</w:t>
            </w:r>
          </w:p>
        </w:tc>
        <w:tc>
          <w:tcPr>
            <w:tcW w:w="3066" w:type="dxa"/>
            <w:vAlign w:val="top"/>
          </w:tcPr>
          <w:p>
            <w:pPr>
              <w:spacing w:before="250" w:line="273" w:lineRule="auto"/>
              <w:ind w:left="113" w:hanging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《河南省大气污染防治条例》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第八十条</w:t>
            </w:r>
          </w:p>
        </w:tc>
        <w:tc>
          <w:tcPr>
            <w:tcW w:w="1953" w:type="dxa"/>
            <w:vAlign w:val="top"/>
          </w:tcPr>
          <w:p>
            <w:pPr>
              <w:spacing w:before="250" w:line="247" w:lineRule="auto"/>
              <w:ind w:left="118" w:righ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市、县(市)农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47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</w:t>
            </w:r>
          </w:p>
        </w:tc>
        <w:tc>
          <w:tcPr>
            <w:tcW w:w="3206" w:type="dxa"/>
            <w:vAlign w:val="top"/>
          </w:tcPr>
          <w:p>
            <w:pPr>
              <w:spacing w:before="201" w:line="258" w:lineRule="auto"/>
              <w:ind w:left="101" w:right="1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对未取得导游证或者不具备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领队条件而从事导游、领队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活动的处罚</w:t>
            </w:r>
          </w:p>
        </w:tc>
        <w:tc>
          <w:tcPr>
            <w:tcW w:w="306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54" w:lineRule="auto"/>
              <w:ind w:left="116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《中华人民共和国旅游法》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第一百零二条第一款</w:t>
            </w:r>
          </w:p>
        </w:tc>
        <w:tc>
          <w:tcPr>
            <w:tcW w:w="195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7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54</w:t>
            </w:r>
          </w:p>
        </w:tc>
        <w:tc>
          <w:tcPr>
            <w:tcW w:w="32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01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对导游、领队向旅游者索取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小费的处罚</w:t>
            </w:r>
          </w:p>
        </w:tc>
        <w:tc>
          <w:tcPr>
            <w:tcW w:w="306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46" w:lineRule="auto"/>
              <w:ind w:left="116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《中华人民共和国旅游法》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第一百零二条第三款</w:t>
            </w:r>
          </w:p>
        </w:tc>
        <w:tc>
          <w:tcPr>
            <w:tcW w:w="19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7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</w:t>
            </w:r>
          </w:p>
        </w:tc>
        <w:tc>
          <w:tcPr>
            <w:tcW w:w="3206" w:type="dxa"/>
            <w:vAlign w:val="top"/>
          </w:tcPr>
          <w:p>
            <w:pPr>
              <w:spacing w:before="260" w:line="251" w:lineRule="auto"/>
              <w:ind w:left="101" w:right="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经营单位在规定的营业时间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以外营业的处罚</w:t>
            </w:r>
          </w:p>
        </w:tc>
        <w:tc>
          <w:tcPr>
            <w:tcW w:w="3066" w:type="dxa"/>
            <w:vAlign w:val="top"/>
          </w:tcPr>
          <w:p>
            <w:pPr>
              <w:spacing w:before="263" w:line="258" w:lineRule="auto"/>
              <w:ind w:left="118" w:right="57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《互联网上网服务营业场所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管理条例》第三十一条第一 </w:t>
            </w: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市、具(市)文</w:t>
            </w:r>
          </w:p>
          <w:p>
            <w:pPr>
              <w:spacing w:before="9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</w:t>
            </w:r>
          </w:p>
        </w:tc>
        <w:tc>
          <w:tcPr>
            <w:tcW w:w="3206" w:type="dxa"/>
            <w:vAlign w:val="top"/>
          </w:tcPr>
          <w:p>
            <w:pPr>
              <w:spacing w:before="261" w:line="251" w:lineRule="auto"/>
              <w:ind w:left="101" w:right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经营单位接纳未成年人进入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营业场所的处罚</w:t>
            </w:r>
          </w:p>
        </w:tc>
        <w:tc>
          <w:tcPr>
            <w:tcW w:w="3066" w:type="dxa"/>
            <w:vAlign w:val="top"/>
          </w:tcPr>
          <w:p>
            <w:pPr>
              <w:spacing w:before="252" w:line="264" w:lineRule="auto"/>
              <w:ind w:left="118" w:right="57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《互联网上网服务营业场所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管理条例》第三十一条第二 </w:t>
            </w: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6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7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182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57</w:t>
            </w:r>
          </w:p>
        </w:tc>
        <w:tc>
          <w:tcPr>
            <w:tcW w:w="3206" w:type="dxa"/>
            <w:vAlign w:val="top"/>
          </w:tcPr>
          <w:p>
            <w:pPr>
              <w:spacing w:before="254" w:line="258" w:lineRule="auto"/>
              <w:ind w:left="101" w:right="9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经营单位经营非网络游戏的 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before="243" w:line="264" w:lineRule="auto"/>
              <w:ind w:left="118" w:right="61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《互联网上网服务营业场所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管理条例》第三十一条第三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8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58</w:t>
            </w:r>
          </w:p>
        </w:tc>
        <w:tc>
          <w:tcPr>
            <w:tcW w:w="3206" w:type="dxa"/>
            <w:vAlign w:val="top"/>
          </w:tcPr>
          <w:p>
            <w:pPr>
              <w:spacing w:before="284" w:line="257" w:lineRule="auto"/>
              <w:ind w:left="101" w:right="1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经营单位未悬挂《网络文化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经营许可证》或者未成年人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禁入标志的处罚</w:t>
            </w:r>
          </w:p>
        </w:tc>
        <w:tc>
          <w:tcPr>
            <w:tcW w:w="306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4" w:line="261" w:lineRule="auto"/>
              <w:ind w:left="118" w:right="60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《互联网上网服务营业场所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管理条例》第三十一条第五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8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4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59</w:t>
            </w:r>
          </w:p>
        </w:tc>
        <w:tc>
          <w:tcPr>
            <w:tcW w:w="3206" w:type="dxa"/>
            <w:vAlign w:val="top"/>
          </w:tcPr>
          <w:p>
            <w:pPr>
              <w:spacing w:before="164" w:line="264" w:lineRule="auto"/>
              <w:ind w:left="101" w:righ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经营单位未建立场内巡查制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度，或者发现上网消费者的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违法行为未予制止并向文化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行政部门、公安机关举报的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66" w:lineRule="auto"/>
              <w:ind w:left="118" w:right="57" w:hanging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《互联网上网服务营业场所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管理条例》第三十三条第二 </w:t>
            </w: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45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30"/>
          <w:pgMar w:top="1430" w:right="1055" w:bottom="1700" w:left="1785" w:header="0" w:footer="1431" w:gutter="0"/>
          <w:cols w:space="720" w:num="1"/>
        </w:sectPr>
      </w:pPr>
    </w:p>
    <w:p/>
    <w:p/>
    <w:p>
      <w:pPr>
        <w:spacing w:line="61" w:lineRule="exact"/>
      </w:pPr>
    </w:p>
    <w:tbl>
      <w:tblPr>
        <w:tblStyle w:val="4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196"/>
        <w:gridCol w:w="30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95" w:type="dxa"/>
            <w:vAlign w:val="top"/>
          </w:tcPr>
          <w:p>
            <w:pPr>
              <w:spacing w:before="186" w:line="22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序号</w:t>
            </w:r>
          </w:p>
        </w:tc>
        <w:tc>
          <w:tcPr>
            <w:tcW w:w="3196" w:type="dxa"/>
            <w:vAlign w:val="top"/>
          </w:tcPr>
          <w:p>
            <w:pPr>
              <w:spacing w:before="184" w:line="219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83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53" w:type="dxa"/>
            <w:vAlign w:val="top"/>
          </w:tcPr>
          <w:p>
            <w:pPr>
              <w:spacing w:before="184" w:line="219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9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</w:t>
            </w:r>
          </w:p>
        </w:tc>
        <w:tc>
          <w:tcPr>
            <w:tcW w:w="3196" w:type="dxa"/>
            <w:vAlign w:val="top"/>
          </w:tcPr>
          <w:p>
            <w:pPr>
              <w:spacing w:before="137" w:line="263" w:lineRule="auto"/>
              <w:ind w:left="119" w:right="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对互联网上网服务营业场所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经营单位未按规定核对、登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记上网消费者的有效身份证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件或者记录有关上网信息的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</w:t>
            </w:r>
          </w:p>
        </w:tc>
        <w:tc>
          <w:tcPr>
            <w:tcW w:w="306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4" w:right="42" w:hanging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《互联网上网服务营业场所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管理条例》第三十三条第三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9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2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9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61</w:t>
            </w:r>
          </w:p>
        </w:tc>
        <w:tc>
          <w:tcPr>
            <w:tcW w:w="3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119" w:righ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对歌舞娱乐场所接纳未成年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人的处罚</w:t>
            </w:r>
          </w:p>
        </w:tc>
        <w:tc>
          <w:tcPr>
            <w:tcW w:w="30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《娱乐场所管理条例》第四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十八条第三项</w:t>
            </w:r>
          </w:p>
        </w:tc>
        <w:tc>
          <w:tcPr>
            <w:tcW w:w="195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6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9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62</w:t>
            </w:r>
          </w:p>
        </w:tc>
        <w:tc>
          <w:tcPr>
            <w:tcW w:w="3196" w:type="dxa"/>
            <w:vAlign w:val="top"/>
          </w:tcPr>
          <w:p>
            <w:pPr>
              <w:spacing w:before="263" w:line="260" w:lineRule="auto"/>
              <w:ind w:left="119" w:right="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对游艺娱乐场所设置的电子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游戏机在国家法定节假日外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向未成年人提供的处罚</w:t>
            </w:r>
          </w:p>
        </w:tc>
        <w:tc>
          <w:tcPr>
            <w:tcW w:w="306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《娱乐场所管理条例》第四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十八条第四项</w:t>
            </w:r>
          </w:p>
        </w:tc>
        <w:tc>
          <w:tcPr>
            <w:tcW w:w="195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2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49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63</w:t>
            </w:r>
          </w:p>
        </w:tc>
        <w:tc>
          <w:tcPr>
            <w:tcW w:w="3196" w:type="dxa"/>
            <w:vAlign w:val="top"/>
          </w:tcPr>
          <w:p>
            <w:pPr>
              <w:spacing w:before="214" w:line="260" w:lineRule="auto"/>
              <w:ind w:left="119" w:right="1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对娱乐场所未按照规定建立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从业人员名簿、营业日志，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或者发现违法犯罪行为未按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照规定报告的处罚</w:t>
            </w:r>
          </w:p>
        </w:tc>
        <w:tc>
          <w:tcPr>
            <w:tcW w:w="306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24" w:right="5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《娱乐场所管理条例》第五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十条</w:t>
            </w:r>
          </w:p>
        </w:tc>
        <w:tc>
          <w:tcPr>
            <w:tcW w:w="195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6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9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64</w:t>
            </w:r>
          </w:p>
        </w:tc>
        <w:tc>
          <w:tcPr>
            <w:tcW w:w="31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19" w:righ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对个人擅自安装和使用卫星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地面接收设施的处罚</w:t>
            </w:r>
          </w:p>
        </w:tc>
        <w:tc>
          <w:tcPr>
            <w:tcW w:w="30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《卫星电视广播地面接收设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施管理规定》第十条第三款</w:t>
            </w:r>
          </w:p>
        </w:tc>
        <w:tc>
          <w:tcPr>
            <w:tcW w:w="19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2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49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65</w:t>
            </w:r>
          </w:p>
        </w:tc>
        <w:tc>
          <w:tcPr>
            <w:tcW w:w="3196" w:type="dxa"/>
            <w:vAlign w:val="top"/>
          </w:tcPr>
          <w:p>
            <w:pPr>
              <w:spacing w:before="218" w:line="258" w:lineRule="auto"/>
              <w:ind w:left="119" w:right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对娱乐场所未在显著位置悬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挂娱乐经营许可证、未成年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人禁入或者限人标志，标志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未注明举报电话的处罚</w:t>
            </w:r>
          </w:p>
        </w:tc>
        <w:tc>
          <w:tcPr>
            <w:tcW w:w="306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24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《娱乐场所管理办法》第二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十四条、第三十三条</w:t>
            </w:r>
          </w:p>
        </w:tc>
        <w:tc>
          <w:tcPr>
            <w:tcW w:w="195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市、县(市)文</w:t>
            </w:r>
          </w:p>
          <w:p>
            <w:pPr>
              <w:spacing w:before="6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化广电和旅游局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9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66</w:t>
            </w:r>
          </w:p>
        </w:tc>
        <w:tc>
          <w:tcPr>
            <w:tcW w:w="3196" w:type="dxa"/>
            <w:vAlign w:val="top"/>
          </w:tcPr>
          <w:p>
            <w:pPr>
              <w:spacing w:before="286" w:line="247" w:lineRule="auto"/>
              <w:ind w:left="119" w:right="1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对个人损坏、挪用或者擅自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拆除、停用消防设施、器材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66" w:type="dxa"/>
            <w:vAlign w:val="top"/>
          </w:tcPr>
          <w:p>
            <w:pPr>
              <w:spacing w:before="287" w:line="264" w:lineRule="auto"/>
              <w:ind w:left="121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《中华人民共和国消防法》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第六十条第一款第二项及第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二款</w:t>
            </w:r>
          </w:p>
        </w:tc>
        <w:tc>
          <w:tcPr>
            <w:tcW w:w="195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17" w:righ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9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67</w:t>
            </w:r>
          </w:p>
        </w:tc>
        <w:tc>
          <w:tcPr>
            <w:tcW w:w="31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58" w:lineRule="auto"/>
              <w:ind w:left="119" w:right="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对个人占用、堵塞、封闭疏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散通道、安全出口或者有其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他妨碍安全疏散行为的处罚</w:t>
            </w:r>
          </w:p>
        </w:tc>
        <w:tc>
          <w:tcPr>
            <w:tcW w:w="306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267" w:lineRule="auto"/>
              <w:ind w:left="121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《中华人民共和国消防法》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第六十条第一款第三项及策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二款</w:t>
            </w:r>
          </w:p>
        </w:tc>
        <w:tc>
          <w:tcPr>
            <w:tcW w:w="195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17" w:righ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30"/>
          <w:pgMar w:top="1430" w:right="1624" w:bottom="1740" w:left="1554" w:header="0" w:footer="1471" w:gutter="0"/>
          <w:cols w:space="720" w:num="1"/>
        </w:sectPr>
      </w:pPr>
    </w:p>
    <w:p/>
    <w:p/>
    <w:p>
      <w:pPr>
        <w:spacing w:line="71" w:lineRule="exact"/>
      </w:pPr>
    </w:p>
    <w:tbl>
      <w:tblPr>
        <w:tblStyle w:val="4"/>
        <w:tblW w:w="8709" w:type="dxa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196"/>
        <w:gridCol w:w="3066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84" w:type="dxa"/>
            <w:vAlign w:val="top"/>
          </w:tcPr>
          <w:p>
            <w:pPr>
              <w:spacing w:before="186" w:line="22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序号</w:t>
            </w:r>
          </w:p>
        </w:tc>
        <w:tc>
          <w:tcPr>
            <w:tcW w:w="3196" w:type="dxa"/>
            <w:vAlign w:val="top"/>
          </w:tcPr>
          <w:p>
            <w:pPr>
              <w:spacing w:before="185" w:line="219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赋权事项</w:t>
            </w:r>
          </w:p>
        </w:tc>
        <w:tc>
          <w:tcPr>
            <w:tcW w:w="3066" w:type="dxa"/>
            <w:vAlign w:val="top"/>
          </w:tcPr>
          <w:p>
            <w:pPr>
              <w:spacing w:before="183" w:line="219" w:lineRule="auto"/>
              <w:ind w:left="1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实施依据</w:t>
            </w:r>
          </w:p>
        </w:tc>
        <w:tc>
          <w:tcPr>
            <w:tcW w:w="1963" w:type="dxa"/>
            <w:vAlign w:val="top"/>
          </w:tcPr>
          <w:p>
            <w:pPr>
              <w:spacing w:before="185" w:line="219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原实施部门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8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68</w:t>
            </w:r>
          </w:p>
        </w:tc>
        <w:tc>
          <w:tcPr>
            <w:tcW w:w="3196" w:type="dxa"/>
            <w:vAlign w:val="top"/>
          </w:tcPr>
          <w:p>
            <w:pPr>
              <w:spacing w:before="299" w:line="261" w:lineRule="auto"/>
              <w:ind w:left="110" w:right="9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对个人埋压、圈占、遮挡消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火栓或者占用防火间距的处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30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26" w:hanging="1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《中华人民共和国消防法》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第六十条第一款第四项及第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二款</w:t>
            </w:r>
          </w:p>
        </w:tc>
        <w:tc>
          <w:tcPr>
            <w:tcW w:w="1963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1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4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69</w:t>
            </w:r>
          </w:p>
        </w:tc>
        <w:tc>
          <w:tcPr>
            <w:tcW w:w="31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57" w:lineRule="auto"/>
              <w:ind w:left="110" w:right="10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对个人占用、堵塞、封闭消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防车通道，妨碍消防车通行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的处罚</w:t>
            </w:r>
          </w:p>
        </w:tc>
        <w:tc>
          <w:tcPr>
            <w:tcW w:w="306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22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《中华人民共和国消防法》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第六十条第一款第五项及第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二款</w:t>
            </w:r>
          </w:p>
        </w:tc>
        <w:tc>
          <w:tcPr>
            <w:tcW w:w="196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</w:t>
            </w:r>
          </w:p>
        </w:tc>
        <w:tc>
          <w:tcPr>
            <w:tcW w:w="31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66" w:lineRule="auto"/>
              <w:ind w:left="110" w:right="8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对人员密集场所在门窗上设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置影响逃生和灭火救援的障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碍物的处罚</w:t>
            </w:r>
          </w:p>
        </w:tc>
        <w:tc>
          <w:tcPr>
            <w:tcW w:w="3066" w:type="dxa"/>
            <w:vAlign w:val="top"/>
          </w:tcPr>
          <w:p>
            <w:pPr>
              <w:spacing w:before="242" w:line="274" w:lineRule="auto"/>
              <w:ind w:left="122" w:hanging="11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《中华人民共和国消防法》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第十六条、第二十八条、第  六十条第一款第六项、第六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十七条</w:t>
            </w:r>
          </w:p>
        </w:tc>
        <w:tc>
          <w:tcPr>
            <w:tcW w:w="19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1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4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71</w:t>
            </w:r>
          </w:p>
        </w:tc>
        <w:tc>
          <w:tcPr>
            <w:tcW w:w="3196" w:type="dxa"/>
            <w:vAlign w:val="top"/>
          </w:tcPr>
          <w:p>
            <w:pPr>
              <w:spacing w:before="275" w:line="258" w:lineRule="auto"/>
              <w:ind w:left="11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对在居住建筑物的公共走道、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楼梯间、门厅内为电动自行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车、电动三轮车充电的处罚</w:t>
            </w:r>
          </w:p>
        </w:tc>
        <w:tc>
          <w:tcPr>
            <w:tcW w:w="306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125" w:right="5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《河南省消防条例》第七十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一条</w:t>
            </w:r>
          </w:p>
        </w:tc>
        <w:tc>
          <w:tcPr>
            <w:tcW w:w="196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1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48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72</w:t>
            </w:r>
          </w:p>
        </w:tc>
        <w:tc>
          <w:tcPr>
            <w:tcW w:w="3196" w:type="dxa"/>
            <w:vAlign w:val="top"/>
          </w:tcPr>
          <w:p>
            <w:pPr>
              <w:spacing w:before="237" w:line="257" w:lineRule="auto"/>
              <w:ind w:left="110" w:righ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对未按照规定落实消防控制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室值班制度，或者安排不具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备相应条件的人员值班的处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306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25" w:right="36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《高层民用建筑消防安全管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理规定》第四十七条第四项</w:t>
            </w:r>
          </w:p>
        </w:tc>
        <w:tc>
          <w:tcPr>
            <w:tcW w:w="19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8" w:righ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县(市、区)消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防救援大队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0" w:h="16830"/>
          <w:pgMar w:top="1430" w:right="1105" w:bottom="1690" w:left="1785" w:header="0" w:footer="1421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7"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附件2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33" w:line="680" w:lineRule="exact"/>
        <w:ind w:left="16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position w:val="19"/>
          <w:sz w:val="41"/>
          <w:szCs w:val="41"/>
        </w:rPr>
        <w:t>平顶山市在乡镇行使消防救援</w:t>
      </w:r>
    </w:p>
    <w:p>
      <w:pPr>
        <w:spacing w:line="219" w:lineRule="auto"/>
        <w:ind w:left="229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"/>
          <w:sz w:val="41"/>
          <w:szCs w:val="41"/>
        </w:rPr>
        <w:t>行政处罚权的适用范围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8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一、居民住宅小区、商业服务网点。</w:t>
      </w:r>
    </w:p>
    <w:p>
      <w:pPr>
        <w:spacing w:before="226" w:line="219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二、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建筑面积在300平方米以下(不含本数)</w:t>
      </w:r>
      <w:r>
        <w:rPr>
          <w:rFonts w:ascii="仿宋" w:hAnsi="仿宋" w:eastAsia="仿宋" w:cs="仿宋"/>
          <w:spacing w:val="19"/>
          <w:sz w:val="30"/>
          <w:szCs w:val="30"/>
        </w:rPr>
        <w:t>的下列场所：</w:t>
      </w:r>
    </w:p>
    <w:p>
      <w:pPr>
        <w:spacing w:before="239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(一)“多合一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”场所；</w:t>
      </w:r>
    </w:p>
    <w:p>
      <w:pPr>
        <w:spacing w:before="227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(二)出租屋、群租房；</w:t>
      </w:r>
    </w:p>
    <w:p>
      <w:pPr>
        <w:spacing w:before="229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(三)商店、集贸市场、旅馆、饭店(含农家乐)、沿街门</w:t>
      </w:r>
    </w:p>
    <w:p>
      <w:pPr>
        <w:spacing w:before="232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店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；</w:t>
      </w:r>
    </w:p>
    <w:p>
      <w:pPr>
        <w:spacing w:before="229" w:line="586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1"/>
          <w:sz w:val="30"/>
          <w:szCs w:val="30"/>
        </w:rPr>
        <w:t>(四)洗浴、足浴、茶社、美容美发、采耳、健身、汗蒸等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营业性休闲场所；</w:t>
      </w:r>
    </w:p>
    <w:p>
      <w:pPr>
        <w:spacing w:before="234" w:line="592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1"/>
          <w:sz w:val="30"/>
          <w:szCs w:val="30"/>
        </w:rPr>
        <w:t>(五)邮政网点、电商网点、物流网点(含快递收发点)、金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融网点、医疗卫生机构；</w:t>
      </w:r>
    </w:p>
    <w:p>
      <w:pPr>
        <w:spacing w:before="229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(六)公共书屋、展示陈列等基层文化服务场所；</w:t>
      </w:r>
    </w:p>
    <w:p>
      <w:pPr>
        <w:spacing w:before="223" w:line="195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(七)生产、加工、储存非易燃易爆品的工厂、作坊</w:t>
      </w:r>
      <w:r>
        <w:rPr>
          <w:rFonts w:ascii="仿宋" w:hAnsi="仿宋" w:eastAsia="仿宋" w:cs="仿宋"/>
          <w:spacing w:val="23"/>
          <w:sz w:val="29"/>
          <w:szCs w:val="29"/>
        </w:rPr>
        <w:t>、仓库、</w:t>
      </w:r>
    </w:p>
    <w:p>
      <w:pPr>
        <w:rPr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堆场等场所。</w:t>
      </w:r>
      <w:r>
        <w:rPr>
          <w:rFonts w:ascii="宋体" w:hAnsi="宋体" w:eastAsia="宋体" w:cs="宋体"/>
          <w:sz w:val="29"/>
          <w:szCs w:val="29"/>
        </w:rPr>
        <w:t xml:space="preserve">                      </w:t>
      </w:r>
      <w:r>
        <w:rPr>
          <w:position w:val="-196"/>
          <w:sz w:val="29"/>
          <w:szCs w:val="29"/>
        </w:rPr>
        <w:drawing>
          <wp:inline distT="0" distB="0" distL="0" distR="0">
            <wp:extent cx="552450" cy="159258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5" cy="15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5" w:type="default"/>
          <w:pgSz w:w="11900" w:h="16830"/>
          <w:pgMar w:top="1430" w:right="1540" w:bottom="1721" w:left="1529" w:header="0" w:footer="142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headerReference r:id="rId16" w:type="default"/>
          <w:footerReference r:id="rId17" w:type="default"/>
          <w:pgSz w:w="11900" w:h="16830"/>
          <w:pgMar w:top="0" w:right="0" w:bottom="0" w:left="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>
      <w:pPr>
        <w:spacing w:line="148" w:lineRule="exact"/>
      </w:pPr>
    </w:p>
    <w:tbl>
      <w:tblPr>
        <w:tblStyle w:val="4"/>
        <w:tblW w:w="879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3"/>
        <w:gridCol w:w="431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90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79" w:line="223" w:lineRule="auto"/>
              <w:ind w:left="36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3"/>
                <w:sz w:val="26"/>
                <w:szCs w:val="26"/>
              </w:rPr>
              <w:t>抄送：省委编办、省司法厅。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7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9" w:line="223" w:lineRule="auto"/>
              <w:ind w:left="33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6"/>
                <w:sz w:val="26"/>
                <w:szCs w:val="26"/>
              </w:rPr>
              <w:t>河南省人民政府办公厅</w:t>
            </w:r>
          </w:p>
        </w:tc>
        <w:tc>
          <w:tcPr>
            <w:tcW w:w="431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56" w:line="222" w:lineRule="auto"/>
              <w:ind w:left="1477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8"/>
                <w:sz w:val="26"/>
                <w:szCs w:val="26"/>
              </w:rPr>
              <w:t>2023年5月4日印发</w:t>
            </w:r>
          </w:p>
        </w:tc>
      </w:tr>
    </w:tbl>
    <w:p>
      <w:pPr>
        <w:spacing w:before="100" w:line="900" w:lineRule="exact"/>
        <w:ind w:firstLine="5600"/>
        <w:textAlignment w:val="center"/>
      </w:pPr>
      <w:r>
        <w:drawing>
          <wp:inline distT="0" distB="0" distL="0" distR="0">
            <wp:extent cx="1840865" cy="571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1441" cy="57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090" w:h="16960"/>
      <w:pgMar w:top="400" w:right="1570" w:bottom="40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C4C36A3-EDC8-4602-A3FB-B9E8C73549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9C1B49-5875-4CD4-8A41-45F2D13E71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BF9B44-A228-4FF3-AB38-C540484022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78AD1B0-3402-418F-B69B-1D51BA74AC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6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</w:t>
    </w:r>
    <w:r>
      <w:rPr>
        <w:rFonts w:ascii="宋体" w:hAnsi="宋体" w:eastAsia="宋体" w:cs="宋体"/>
        <w:spacing w:val="89"/>
        <w:sz w:val="27"/>
        <w:szCs w:val="27"/>
      </w:rPr>
      <w:t xml:space="preserve"> </w:t>
    </w:r>
    <w:r>
      <w:rPr>
        <w:rFonts w:ascii="宋体" w:hAnsi="宋体" w:eastAsia="宋体" w:cs="宋体"/>
        <w:spacing w:val="-15"/>
        <w:sz w:val="27"/>
        <w:szCs w:val="27"/>
      </w:rPr>
      <w:t>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24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1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</w:t>
    </w:r>
    <w:r>
      <w:rPr>
        <w:rFonts w:ascii="宋体" w:hAnsi="宋体" w:eastAsia="宋体" w:cs="宋体"/>
        <w:spacing w:val="9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79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14</w:t>
    </w:r>
    <w:r>
      <w:rPr>
        <w:rFonts w:ascii="宋体" w:hAnsi="宋体" w:eastAsia="宋体" w:cs="宋体"/>
        <w:spacing w:val="43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95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64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7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7</w:t>
    </w:r>
    <w:r>
      <w:rPr>
        <w:rFonts w:ascii="宋体" w:hAnsi="宋体" w:eastAsia="宋体" w:cs="宋体"/>
        <w:spacing w:val="3"/>
        <w:sz w:val="26"/>
        <w:szCs w:val="26"/>
      </w:rPr>
      <w:t xml:space="preserve">  </w:t>
    </w:r>
    <w:r>
      <w:rPr>
        <w:rFonts w:ascii="宋体" w:hAnsi="宋体" w:eastAsia="宋体" w:cs="宋体"/>
        <w:spacing w:val="-9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6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—</w:t>
    </w:r>
    <w:r>
      <w:rPr>
        <w:rFonts w:ascii="宋体" w:hAnsi="宋体" w:eastAsia="宋体" w:cs="宋体"/>
        <w:spacing w:val="88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123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</w:t>
    </w:r>
    <w:r>
      <w:rPr>
        <w:rFonts w:ascii="宋体" w:hAnsi="宋体" w:eastAsia="宋体" w:cs="宋体"/>
        <w:spacing w:val="116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0NzcyOTljNzc5OTZiODliYzcwMTJkYzk3NjFkMWUifQ=="/>
  </w:docVars>
  <w:rsids>
    <w:rsidRoot w:val="00000000"/>
    <w:rsid w:val="03870EB0"/>
    <w:rsid w:val="6FB14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3.jpe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6621</Words>
  <Characters>6720</Characters>
  <TotalTime>18</TotalTime>
  <ScaleCrop>false</ScaleCrop>
  <LinksUpToDate>false</LinksUpToDate>
  <CharactersWithSpaces>7176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2023-06-12T09:57:00Z</dcterms:created>
  <dc:creator>Kingsoft-PDF</dc:creator>
  <cp:lastModifiedBy>易乐</cp:lastModifiedBy>
  <dcterms:modified xsi:type="dcterms:W3CDTF">2023-06-12T04:02:10Z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2023-06-12T09:57:46Z</vt:filetime>
  </property>
  <property fmtid="{D5CDD505-2E9C-101B-9397-08002B2CF9AE}" pid="4" name="UsrData">
    <vt:lpwstr>64867b922d7008001fff0cd0wl</vt:lpwstr>
  </property>
  <property fmtid="{D5CDD505-2E9C-101B-9397-08002B2CF9AE}" pid="5" name="KSOProductBuildVer">
    <vt:lpwstr>2052-11.1.0.14309</vt:lpwstr>
  </property>
  <property fmtid="{D5CDD505-2E9C-101B-9397-08002B2CF9AE}" pid="6" name="ICV">
    <vt:lpwstr>9550015A3E254E7EA815344590CFED19_12</vt:lpwstr>
  </property>
</Properties>
</file>