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after="0" w:line="7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郏县交由乡镇政府行使的行政处罚权事项清单</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rPr>
      </w:pPr>
    </w:p>
    <w:tbl>
      <w:tblPr>
        <w:tblStyle w:val="10"/>
        <w:tblW w:w="93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844"/>
        <w:gridCol w:w="3278"/>
        <w:gridCol w:w="2859"/>
        <w:gridCol w:w="2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tblHeader/>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黑体" w:hAnsi="黑体" w:eastAsia="黑体" w:cs="黑体"/>
                <w:sz w:val="28"/>
                <w:szCs w:val="28"/>
              </w:rPr>
            </w:pPr>
            <w:r>
              <w:rPr>
                <w:rFonts w:ascii="黑体" w:hAnsi="黑体" w:eastAsia="黑体" w:cs="黑体"/>
                <w:spacing w:val="-5"/>
                <w:sz w:val="28"/>
                <w:szCs w:val="28"/>
              </w:rPr>
              <w:t>序号</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黑体" w:hAnsi="黑体" w:eastAsia="黑体" w:cs="黑体"/>
                <w:sz w:val="28"/>
                <w:szCs w:val="28"/>
              </w:rPr>
            </w:pPr>
            <w:r>
              <w:rPr>
                <w:rFonts w:ascii="黑体" w:hAnsi="黑体" w:eastAsia="黑体" w:cs="黑体"/>
                <w:spacing w:val="-4"/>
                <w:sz w:val="28"/>
                <w:szCs w:val="28"/>
              </w:rPr>
              <w:t>赋权事项</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黑体" w:hAnsi="黑体" w:eastAsia="黑体" w:cs="黑体"/>
                <w:sz w:val="28"/>
                <w:szCs w:val="28"/>
              </w:rPr>
            </w:pPr>
            <w:r>
              <w:rPr>
                <w:rFonts w:ascii="黑体" w:hAnsi="黑体" w:eastAsia="黑体" w:cs="黑体"/>
                <w:spacing w:val="-8"/>
                <w:sz w:val="28"/>
                <w:szCs w:val="28"/>
              </w:rPr>
              <w:t>实</w:t>
            </w:r>
            <w:r>
              <w:rPr>
                <w:rFonts w:ascii="黑体" w:hAnsi="黑体" w:eastAsia="黑体" w:cs="黑体"/>
                <w:spacing w:val="-6"/>
                <w:sz w:val="28"/>
                <w:szCs w:val="28"/>
              </w:rPr>
              <w:t>施依据</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黑体" w:hAnsi="黑体" w:eastAsia="黑体" w:cs="黑体"/>
                <w:sz w:val="28"/>
                <w:szCs w:val="28"/>
              </w:rPr>
            </w:pPr>
            <w:r>
              <w:rPr>
                <w:rFonts w:ascii="黑体" w:hAnsi="黑体" w:eastAsia="黑体" w:cs="黑体"/>
                <w:spacing w:val="-8"/>
                <w:sz w:val="28"/>
                <w:szCs w:val="28"/>
              </w:rPr>
              <w:t>原</w:t>
            </w:r>
            <w:r>
              <w:rPr>
                <w:rFonts w:ascii="黑体" w:hAnsi="黑体" w:eastAsia="黑体" w:cs="黑体"/>
                <w:spacing w:val="-4"/>
                <w:sz w:val="28"/>
                <w:szCs w:val="28"/>
              </w:rPr>
              <w:t>实施部门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8"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对拒不履行土地复垦义务的处罚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14"/>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1．《中华人民共和国土地管理法》第七十六条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2．《中华人民共和国土地管理法实施条例》第五十六条第一款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216"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对依法收回国有土地使用权当事人拒不交出土地的，临时使用土地期满拒不归还的，或者不按照批准的用途使用国有土地的处罚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14"/>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1．《中华人民共和国土地管理法》第八十一条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2．《中华人民共和国土地管理法实施条例》第五十九条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746"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对擅自将农民集体所有的土地通过出让、转让使用权或者出租等方式用于非农业建设，或者违反规定，将集体经营性建设用地通过出让、出租等方式交由单位或者个人使用的处罚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14"/>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1．《中华人民共和国土地管理法》第八十二条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2．《中华人民共和国土地管理法实施条例》第六十条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对非法占用永久基本农田发展林果业或者挖塘养鱼的处罚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8"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《中华人民共和国土地管理法实施条例》第五十一条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368"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对临时用地期满之日起一年内未完成复垦或者未恢复种植条件的处罚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8"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《中华人民共和国土地管理法实施条例》第五十六条第二款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对擅自设置、移动、涂改或者损毁历史文化街区、名镇、名村标志牌的处罚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w:t>
            </w:r>
            <w:r>
              <w:rPr>
                <w:rFonts w:hint="eastAsia" w:ascii="仿宋_GB2312" w:hAnsi="仿宋_GB2312" w:eastAsia="仿宋_GB2312" w:cs="仿宋_GB2312"/>
                <w:spacing w:val="-6"/>
                <w:sz w:val="28"/>
                <w:szCs w:val="28"/>
              </w:rPr>
              <w:t>历史文化名城名镇名</w:t>
            </w:r>
            <w:r>
              <w:rPr>
                <w:rFonts w:hint="eastAsia" w:ascii="仿宋_GB2312" w:hAnsi="仿宋_GB2312" w:eastAsia="仿宋_GB2312" w:cs="仿宋_GB2312"/>
                <w:spacing w:val="-11"/>
                <w:sz w:val="28"/>
                <w:szCs w:val="28"/>
              </w:rPr>
              <w:t>村保护条例》第四十五条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9"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对擅自改变或破坏基本农田保护区标志的处罚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《河南省基本农田保护条例》第三十条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对个人在运输过程中沿途</w:t>
            </w:r>
            <w:r>
              <w:rPr>
                <w:rFonts w:hint="eastAsia" w:ascii="仿宋_GB2312" w:hAnsi="仿宋_GB2312" w:eastAsia="仿宋_GB2312" w:cs="仿宋_GB2312"/>
                <w:spacing w:val="-6"/>
                <w:sz w:val="28"/>
                <w:szCs w:val="28"/>
              </w:rPr>
              <w:t>丢弃、遗撒生活垃圾的处罚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《中华人民共和国固体废物污染环境防治法》第一百一十一条第一款第七项及第二款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对将建筑垃圾混入生活垃圾的处罚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9"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《城市建筑垃圾管理规定》第二十条第一款第一项及第二款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0"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对擅自设立弃置场受纳建筑垃圾的处罚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9"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《城市建筑垃圾管理规定》第二十条第一款第三项及第二款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对处置建筑垃圾的单位在运输建筑垃圾过程中沿途</w:t>
            </w:r>
            <w:r>
              <w:rPr>
                <w:rFonts w:hint="eastAsia" w:ascii="仿宋_GB2312" w:hAnsi="仿宋_GB2312" w:eastAsia="仿宋_GB2312" w:cs="仿宋_GB2312"/>
                <w:spacing w:val="-11"/>
                <w:sz w:val="28"/>
                <w:szCs w:val="28"/>
              </w:rPr>
              <w:t>丢弃、遗撒建筑垃圾的处罚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9"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《城市建筑垃圾管理规定》第二十三条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对个人随意倾倒、抛撒或者堆放建筑垃圾的处罚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9"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《城市建筑垃圾管理规定》第二十六条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对在禁止区</w:t>
            </w:r>
            <w:r>
              <w:rPr>
                <w:rFonts w:hint="eastAsia" w:ascii="仿宋_GB2312" w:hAnsi="仿宋_GB2312" w:eastAsia="仿宋_GB2312" w:cs="仿宋_GB2312"/>
                <w:spacing w:val="-1"/>
                <w:sz w:val="28"/>
                <w:szCs w:val="28"/>
              </w:rPr>
              <w:t>域进行露天烧</w:t>
            </w:r>
            <w:r>
              <w:rPr>
                <w:rFonts w:hint="eastAsia" w:ascii="仿宋_GB2312" w:hAnsi="仿宋_GB2312" w:eastAsia="仿宋_GB2312" w:cs="仿宋_GB2312"/>
                <w:spacing w:val="-2"/>
                <w:sz w:val="28"/>
                <w:szCs w:val="28"/>
              </w:rPr>
              <w:t>烤</w:t>
            </w:r>
            <w:r>
              <w:rPr>
                <w:rFonts w:hint="eastAsia" w:ascii="仿宋_GB2312" w:hAnsi="仿宋_GB2312" w:eastAsia="仿宋_GB2312" w:cs="仿宋_GB2312"/>
                <w:spacing w:val="-1"/>
                <w:sz w:val="28"/>
                <w:szCs w:val="28"/>
              </w:rPr>
              <w:t>或者为露天烧烤提供场</w:t>
            </w:r>
            <w:r>
              <w:rPr>
                <w:rFonts w:hint="eastAsia" w:ascii="仿宋_GB2312" w:hAnsi="仿宋_GB2312" w:eastAsia="仿宋_GB2312" w:cs="仿宋_GB2312"/>
                <w:spacing w:val="-7"/>
                <w:sz w:val="28"/>
                <w:szCs w:val="28"/>
              </w:rPr>
              <w:t>所</w:t>
            </w:r>
            <w:r>
              <w:rPr>
                <w:rFonts w:hint="eastAsia" w:ascii="仿宋_GB2312" w:hAnsi="仿宋_GB2312" w:eastAsia="仿宋_GB2312" w:cs="仿宋_GB2312"/>
                <w:spacing w:val="-4"/>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hanging="1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《平顶山市城市市容和环境卫生管理条例》第十八条第一款、第四十七条</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从事车辆清洗、维修、</w:t>
            </w:r>
            <w:r>
              <w:rPr>
                <w:rFonts w:hint="eastAsia" w:ascii="仿宋_GB2312" w:hAnsi="仿宋_GB2312" w:eastAsia="仿宋_GB2312" w:cs="仿宋_GB2312"/>
                <w:spacing w:val="-1"/>
                <w:sz w:val="28"/>
                <w:szCs w:val="28"/>
              </w:rPr>
              <w:t>装饰的经营者，未在室</w:t>
            </w:r>
            <w:r>
              <w:rPr>
                <w:rFonts w:hint="eastAsia" w:ascii="仿宋_GB2312" w:hAnsi="仿宋_GB2312" w:eastAsia="仿宋_GB2312" w:cs="仿宋_GB2312"/>
                <w:sz w:val="28"/>
                <w:szCs w:val="28"/>
              </w:rPr>
              <w:t>内</w:t>
            </w:r>
            <w:r>
              <w:rPr>
                <w:rFonts w:hint="eastAsia" w:ascii="仿宋_GB2312" w:hAnsi="仿宋_GB2312" w:eastAsia="仿宋_GB2312" w:cs="仿宋_GB2312"/>
                <w:spacing w:val="-1"/>
                <w:sz w:val="28"/>
                <w:szCs w:val="28"/>
              </w:rPr>
              <w:t>或者院内作业，未对作</w:t>
            </w:r>
            <w:r>
              <w:rPr>
                <w:rFonts w:hint="eastAsia" w:ascii="仿宋_GB2312" w:hAnsi="仿宋_GB2312" w:eastAsia="仿宋_GB2312" w:cs="仿宋_GB2312"/>
                <w:sz w:val="28"/>
                <w:szCs w:val="28"/>
              </w:rPr>
              <w:t>业</w:t>
            </w:r>
            <w:r>
              <w:rPr>
                <w:rFonts w:hint="eastAsia" w:ascii="仿宋_GB2312" w:hAnsi="仿宋_GB2312" w:eastAsia="仿宋_GB2312" w:cs="仿宋_GB2312"/>
                <w:spacing w:val="27"/>
                <w:sz w:val="28"/>
                <w:szCs w:val="28"/>
              </w:rPr>
              <w:t>场所进出口进行硬化</w:t>
            </w:r>
            <w:r>
              <w:rPr>
                <w:rFonts w:hint="eastAsia" w:ascii="仿宋_GB2312" w:hAnsi="仿宋_GB2312" w:eastAsia="仿宋_GB2312" w:cs="仿宋_GB2312"/>
                <w:spacing w:val="25"/>
                <w:sz w:val="28"/>
                <w:szCs w:val="28"/>
              </w:rPr>
              <w:t>处</w:t>
            </w:r>
            <w:r>
              <w:rPr>
                <w:rFonts w:hint="eastAsia" w:ascii="仿宋_GB2312" w:hAnsi="仿宋_GB2312" w:eastAsia="仿宋_GB2312" w:cs="仿宋_GB2312"/>
                <w:spacing w:val="-20"/>
                <w:sz w:val="28"/>
                <w:szCs w:val="28"/>
              </w:rPr>
              <w:t>理</w:t>
            </w:r>
            <w:r>
              <w:rPr>
                <w:rFonts w:hint="eastAsia" w:ascii="仿宋_GB2312" w:hAnsi="仿宋_GB2312" w:eastAsia="仿宋_GB2312" w:cs="仿宋_GB2312"/>
                <w:spacing w:val="-18"/>
                <w:sz w:val="28"/>
                <w:szCs w:val="28"/>
              </w:rPr>
              <w:t>，未设置沉淀排污设施，</w:t>
            </w:r>
            <w:r>
              <w:rPr>
                <w:rFonts w:hint="eastAsia" w:ascii="仿宋_GB2312" w:hAnsi="仿宋_GB2312" w:eastAsia="仿宋_GB2312" w:cs="仿宋_GB2312"/>
                <w:spacing w:val="-1"/>
                <w:sz w:val="28"/>
                <w:szCs w:val="28"/>
              </w:rPr>
              <w:t>未保持场所及周边路面</w:t>
            </w:r>
            <w:r>
              <w:rPr>
                <w:rFonts w:hint="eastAsia" w:ascii="仿宋_GB2312" w:hAnsi="仿宋_GB2312" w:eastAsia="仿宋_GB2312" w:cs="仿宋_GB2312"/>
                <w:sz w:val="28"/>
                <w:szCs w:val="28"/>
              </w:rPr>
              <w:t>整</w:t>
            </w:r>
            <w:r>
              <w:rPr>
                <w:rFonts w:hint="eastAsia" w:ascii="仿宋_GB2312" w:hAnsi="仿宋_GB2312" w:eastAsia="仿宋_GB2312" w:cs="仿宋_GB2312"/>
                <w:spacing w:val="-18"/>
                <w:sz w:val="28"/>
                <w:szCs w:val="28"/>
              </w:rPr>
              <w:t>洁</w:t>
            </w:r>
            <w:r>
              <w:rPr>
                <w:rFonts w:hint="eastAsia" w:ascii="仿宋_GB2312" w:hAnsi="仿宋_GB2312" w:eastAsia="仿宋_GB2312" w:cs="仿宋_GB2312"/>
                <w:spacing w:val="-12"/>
                <w:sz w:val="28"/>
                <w:szCs w:val="28"/>
              </w:rPr>
              <w:t>、无污水，地砖松动的</w:t>
            </w:r>
            <w:r>
              <w:rPr>
                <w:rFonts w:hint="eastAsia" w:ascii="仿宋_GB2312" w:hAnsi="仿宋_GB2312" w:eastAsia="仿宋_GB2312" w:cs="仿宋_GB2312"/>
                <w:spacing w:val="-5"/>
                <w:sz w:val="28"/>
                <w:szCs w:val="28"/>
              </w:rPr>
              <w:t>处</w:t>
            </w:r>
            <w:r>
              <w:rPr>
                <w:rFonts w:hint="eastAsia" w:ascii="仿宋_GB2312" w:hAnsi="仿宋_GB2312" w:eastAsia="仿宋_GB2312" w:cs="仿宋_GB2312"/>
                <w:spacing w:val="-4"/>
                <w:sz w:val="28"/>
                <w:szCs w:val="28"/>
              </w:rPr>
              <w:t>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w:t>
            </w:r>
            <w:r>
              <w:rPr>
                <w:rFonts w:hint="eastAsia" w:ascii="仿宋_GB2312" w:hAnsi="仿宋_GB2312" w:eastAsia="仿宋_GB2312" w:cs="仿宋_GB2312"/>
                <w:spacing w:val="-11"/>
                <w:sz w:val="28"/>
                <w:szCs w:val="28"/>
              </w:rPr>
              <w:t>第二十二条、第四十九条</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both"/>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对在树木、地面、电线杆、建筑物、构筑物或者其他设</w:t>
            </w:r>
            <w:r>
              <w:rPr>
                <w:rFonts w:hint="eastAsia" w:ascii="仿宋_GB2312" w:hAnsi="仿宋_GB2312" w:eastAsia="仿宋_GB2312" w:cs="仿宋_GB2312"/>
                <w:spacing w:val="-11"/>
                <w:sz w:val="28"/>
                <w:szCs w:val="28"/>
              </w:rPr>
              <w:t>施上涂写、刻画，擅自张贴、悬挂宣传品或者标语的</w:t>
            </w:r>
            <w:r>
              <w:rPr>
                <w:rFonts w:hint="eastAsia" w:ascii="仿宋_GB2312" w:hAnsi="仿宋_GB2312" w:eastAsia="仿宋_GB2312" w:cs="仿宋_GB2312"/>
                <w:spacing w:val="-6"/>
                <w:sz w:val="28"/>
                <w:szCs w:val="28"/>
              </w:rPr>
              <w:t>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hanging="1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《平顶山市城市市容和环境卫生管理条例》第二十三条第二款、第五十条</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both"/>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对临街门店经营者将餐厨垃圾随意倾倒门前，将泔水倒入门前垃圾桶，将油渍抛洒到门前路面，将废水倾倒于门前树木、花草上，将废弃物堆放于门前道路上的处罚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w:t>
            </w:r>
            <w:r>
              <w:rPr>
                <w:rFonts w:hint="eastAsia" w:ascii="仿宋_GB2312" w:hAnsi="仿宋_GB2312" w:eastAsia="仿宋_GB2312" w:cs="仿宋_GB2312"/>
                <w:spacing w:val="-11"/>
                <w:sz w:val="28"/>
                <w:szCs w:val="28"/>
              </w:rPr>
              <w:t>第三十六条、第五十四条</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对宠物在城</w:t>
            </w:r>
            <w:r>
              <w:rPr>
                <w:rFonts w:hint="eastAsia" w:ascii="仿宋_GB2312" w:hAnsi="仿宋_GB2312" w:eastAsia="仿宋_GB2312" w:cs="仿宋_GB2312"/>
                <w:spacing w:val="-1"/>
                <w:sz w:val="28"/>
                <w:szCs w:val="28"/>
              </w:rPr>
              <w:t>市道路、公共</w:t>
            </w:r>
            <w:r>
              <w:rPr>
                <w:rFonts w:hint="eastAsia" w:ascii="仿宋_GB2312" w:hAnsi="仿宋_GB2312" w:eastAsia="仿宋_GB2312" w:cs="仿宋_GB2312"/>
                <w:spacing w:val="-19"/>
                <w:sz w:val="28"/>
                <w:szCs w:val="28"/>
              </w:rPr>
              <w:t>场</w:t>
            </w:r>
            <w:r>
              <w:rPr>
                <w:rFonts w:hint="eastAsia" w:ascii="仿宋_GB2312" w:hAnsi="仿宋_GB2312" w:eastAsia="仿宋_GB2312" w:cs="仿宋_GB2312"/>
                <w:spacing w:val="-12"/>
                <w:sz w:val="28"/>
                <w:szCs w:val="28"/>
              </w:rPr>
              <w:t>所排泄的粪便，未立即</w:t>
            </w:r>
            <w:r>
              <w:rPr>
                <w:rFonts w:hint="eastAsia" w:ascii="仿宋_GB2312" w:hAnsi="仿宋_GB2312" w:eastAsia="仿宋_GB2312" w:cs="仿宋_GB2312"/>
                <w:spacing w:val="-5"/>
                <w:sz w:val="28"/>
                <w:szCs w:val="28"/>
              </w:rPr>
              <w:t>清</w:t>
            </w:r>
            <w:r>
              <w:rPr>
                <w:rFonts w:hint="eastAsia" w:ascii="仿宋_GB2312" w:hAnsi="仿宋_GB2312" w:eastAsia="仿宋_GB2312" w:cs="仿宋_GB2312"/>
                <w:spacing w:val="-4"/>
                <w:sz w:val="28"/>
                <w:szCs w:val="28"/>
              </w:rPr>
              <w:t>除的处罚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《平顶山市城市市容和环境卫生管理条例》第三十八条、第五十五条第一款</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随</w:t>
            </w:r>
            <w:r>
              <w:rPr>
                <w:rFonts w:hint="eastAsia" w:ascii="仿宋_GB2312" w:hAnsi="仿宋_GB2312" w:eastAsia="仿宋_GB2312" w:cs="仿宋_GB2312"/>
                <w:spacing w:val="-4"/>
                <w:sz w:val="28"/>
                <w:szCs w:val="28"/>
              </w:rPr>
              <w:t>地吐痰、便溺的处罚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hanging="1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《平顶山市城市市容和环境卫生管理条例》第三十九条第一项、第五十五条第一款</w:t>
            </w:r>
          </w:p>
        </w:tc>
        <w:tc>
          <w:tcPr>
            <w:tcW w:w="2370" w:type="dxa"/>
            <w:vAlign w:val="center"/>
          </w:tcPr>
          <w:p>
            <w:pPr>
              <w:spacing w:before="91" w:line="252" w:lineRule="auto"/>
              <w:ind w:left="120" w:leftChars="0" w:right="96" w:rightChars="0" w:firstLine="2" w:firstLineChars="0"/>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19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18"/>
                <w:sz w:val="28"/>
                <w:szCs w:val="28"/>
              </w:rPr>
              <w:t>对</w:t>
            </w:r>
            <w:r>
              <w:rPr>
                <w:rFonts w:hint="eastAsia" w:ascii="仿宋_GB2312" w:hAnsi="仿宋_GB2312" w:eastAsia="仿宋_GB2312" w:cs="仿宋_GB2312"/>
                <w:spacing w:val="-15"/>
                <w:sz w:val="28"/>
                <w:szCs w:val="28"/>
              </w:rPr>
              <w:t>乱扔果皮(核)、纸屑、烟蒂、包装纸(袋、盒)</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pacing w:val="18"/>
                <w:sz w:val="28"/>
                <w:szCs w:val="28"/>
              </w:rPr>
              <w:t>饮</w:t>
            </w:r>
            <w:r>
              <w:rPr>
                <w:rFonts w:hint="eastAsia" w:ascii="仿宋_GB2312" w:hAnsi="仿宋_GB2312" w:eastAsia="仿宋_GB2312" w:cs="仿宋_GB2312"/>
                <w:spacing w:val="10"/>
                <w:sz w:val="28"/>
                <w:szCs w:val="28"/>
              </w:rPr>
              <w:t>料罐(瓶)、口香糖渣</w:t>
            </w:r>
            <w:r>
              <w:rPr>
                <w:rFonts w:hint="eastAsia" w:ascii="仿宋_GB2312" w:hAnsi="仿宋_GB2312" w:eastAsia="仿宋_GB2312" w:cs="仿宋_GB2312"/>
                <w:spacing w:val="-7"/>
                <w:sz w:val="28"/>
                <w:szCs w:val="28"/>
              </w:rPr>
              <w:t>等</w:t>
            </w:r>
            <w:r>
              <w:rPr>
                <w:rFonts w:hint="eastAsia" w:ascii="仿宋_GB2312" w:hAnsi="仿宋_GB2312" w:eastAsia="仿宋_GB2312" w:cs="仿宋_GB2312"/>
                <w:spacing w:val="-4"/>
                <w:sz w:val="28"/>
                <w:szCs w:val="28"/>
              </w:rPr>
              <w:t>废弃物的处罚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10"/>
                <w:sz w:val="28"/>
                <w:szCs w:val="28"/>
              </w:rPr>
              <w:t>第</w:t>
            </w:r>
            <w:r>
              <w:rPr>
                <w:rFonts w:hint="eastAsia" w:ascii="仿宋_GB2312" w:hAnsi="仿宋_GB2312" w:eastAsia="仿宋_GB2312" w:cs="仿宋_GB2312"/>
                <w:spacing w:val="-8"/>
                <w:sz w:val="28"/>
                <w:szCs w:val="28"/>
              </w:rPr>
              <w:t>三十九条第二项、第</w:t>
            </w:r>
            <w:r>
              <w:rPr>
                <w:rFonts w:hint="eastAsia" w:ascii="仿宋_GB2312" w:hAnsi="仿宋_GB2312" w:eastAsia="仿宋_GB2312" w:cs="仿宋_GB2312"/>
                <w:spacing w:val="3"/>
                <w:sz w:val="28"/>
                <w:szCs w:val="28"/>
              </w:rPr>
              <w:t>五</w:t>
            </w:r>
            <w:r>
              <w:rPr>
                <w:rFonts w:hint="eastAsia" w:ascii="仿宋_GB2312" w:hAnsi="仿宋_GB2312" w:eastAsia="仿宋_GB2312" w:cs="仿宋_GB2312"/>
                <w:spacing w:val="2"/>
                <w:sz w:val="28"/>
                <w:szCs w:val="28"/>
              </w:rPr>
              <w:t>十五条第一款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574"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9"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乱丢电池、荧光灯管、</w:t>
            </w:r>
            <w:r>
              <w:rPr>
                <w:rFonts w:hint="eastAsia" w:ascii="仿宋_GB2312" w:hAnsi="仿宋_GB2312" w:eastAsia="仿宋_GB2312" w:cs="仿宋_GB2312"/>
                <w:spacing w:val="-4"/>
                <w:sz w:val="28"/>
                <w:szCs w:val="28"/>
              </w:rPr>
              <w:t>显示</w:t>
            </w:r>
            <w:r>
              <w:rPr>
                <w:rFonts w:hint="eastAsia" w:ascii="仿宋_GB2312" w:hAnsi="仿宋_GB2312" w:eastAsia="仿宋_GB2312" w:cs="仿宋_GB2312"/>
                <w:spacing w:val="-2"/>
                <w:sz w:val="28"/>
                <w:szCs w:val="28"/>
              </w:rPr>
              <w:t>器等特殊废弃物的处</w:t>
            </w:r>
            <w:r>
              <w:rPr>
                <w:rFonts w:hint="eastAsia" w:ascii="仿宋_GB2312" w:hAnsi="仿宋_GB2312" w:eastAsia="仿宋_GB2312" w:cs="仿宋_GB2312"/>
                <w:sz w:val="28"/>
                <w:szCs w:val="28"/>
              </w:rPr>
              <w:t>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10"/>
                <w:sz w:val="28"/>
                <w:szCs w:val="28"/>
              </w:rPr>
              <w:t>第</w:t>
            </w:r>
            <w:r>
              <w:rPr>
                <w:rFonts w:hint="eastAsia" w:ascii="仿宋_GB2312" w:hAnsi="仿宋_GB2312" w:eastAsia="仿宋_GB2312" w:cs="仿宋_GB2312"/>
                <w:spacing w:val="-8"/>
                <w:sz w:val="28"/>
                <w:szCs w:val="28"/>
              </w:rPr>
              <w:t>三十九条第三项、第</w:t>
            </w:r>
            <w:r>
              <w:rPr>
                <w:rFonts w:hint="eastAsia" w:ascii="仿宋_GB2312" w:hAnsi="仿宋_GB2312" w:eastAsia="仿宋_GB2312" w:cs="仿宋_GB2312"/>
                <w:spacing w:val="3"/>
                <w:sz w:val="28"/>
                <w:szCs w:val="28"/>
              </w:rPr>
              <w:t>五</w:t>
            </w:r>
            <w:r>
              <w:rPr>
                <w:rFonts w:hint="eastAsia" w:ascii="仿宋_GB2312" w:hAnsi="仿宋_GB2312" w:eastAsia="仿宋_GB2312" w:cs="仿宋_GB2312"/>
                <w:spacing w:val="2"/>
                <w:sz w:val="28"/>
                <w:szCs w:val="28"/>
              </w:rPr>
              <w:t>十五条第二款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643"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乱</w:t>
            </w:r>
            <w:r>
              <w:rPr>
                <w:rFonts w:hint="eastAsia" w:ascii="仿宋_GB2312" w:hAnsi="仿宋_GB2312" w:eastAsia="仿宋_GB2312" w:cs="仿宋_GB2312"/>
                <w:spacing w:val="-4"/>
                <w:sz w:val="28"/>
                <w:szCs w:val="28"/>
              </w:rPr>
              <w:t>扔动物尸体的处罚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10"/>
                <w:sz w:val="28"/>
                <w:szCs w:val="28"/>
              </w:rPr>
              <w:t>第</w:t>
            </w:r>
            <w:r>
              <w:rPr>
                <w:rFonts w:hint="eastAsia" w:ascii="仿宋_GB2312" w:hAnsi="仿宋_GB2312" w:eastAsia="仿宋_GB2312" w:cs="仿宋_GB2312"/>
                <w:spacing w:val="-8"/>
                <w:sz w:val="28"/>
                <w:szCs w:val="28"/>
              </w:rPr>
              <w:t>三十九条第四项、第</w:t>
            </w:r>
            <w:r>
              <w:rPr>
                <w:rFonts w:hint="eastAsia" w:ascii="仿宋_GB2312" w:hAnsi="仿宋_GB2312" w:eastAsia="仿宋_GB2312" w:cs="仿宋_GB2312"/>
                <w:spacing w:val="3"/>
                <w:sz w:val="28"/>
                <w:szCs w:val="28"/>
              </w:rPr>
              <w:t>五</w:t>
            </w:r>
            <w:r>
              <w:rPr>
                <w:rFonts w:hint="eastAsia" w:ascii="仿宋_GB2312" w:hAnsi="仿宋_GB2312" w:eastAsia="仿宋_GB2312" w:cs="仿宋_GB2312"/>
                <w:spacing w:val="2"/>
                <w:sz w:val="28"/>
                <w:szCs w:val="28"/>
              </w:rPr>
              <w:t>十五条第二款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对擅自在城</w:t>
            </w:r>
            <w:r>
              <w:rPr>
                <w:rFonts w:hint="eastAsia" w:ascii="仿宋_GB2312" w:hAnsi="仿宋_GB2312" w:eastAsia="仿宋_GB2312" w:cs="仿宋_GB2312"/>
                <w:spacing w:val="-1"/>
                <w:sz w:val="28"/>
                <w:szCs w:val="28"/>
              </w:rPr>
              <w:t>市道路设置斜坡、台阶等影响城市市</w:t>
            </w:r>
            <w:r>
              <w:rPr>
                <w:rFonts w:hint="eastAsia" w:ascii="仿宋_GB2312" w:hAnsi="仿宋_GB2312" w:eastAsia="仿宋_GB2312" w:cs="仿宋_GB2312"/>
                <w:sz w:val="28"/>
                <w:szCs w:val="28"/>
              </w:rPr>
              <w:t>容</w:t>
            </w:r>
            <w:r>
              <w:rPr>
                <w:rFonts w:hint="eastAsia" w:ascii="仿宋_GB2312" w:hAnsi="仿宋_GB2312" w:eastAsia="仿宋_GB2312" w:cs="仿宋_GB2312"/>
                <w:spacing w:val="-18"/>
                <w:sz w:val="28"/>
                <w:szCs w:val="28"/>
              </w:rPr>
              <w:t>的</w:t>
            </w:r>
            <w:r>
              <w:rPr>
                <w:rFonts w:hint="eastAsia" w:ascii="仿宋_GB2312" w:hAnsi="仿宋_GB2312" w:eastAsia="仿宋_GB2312" w:cs="仿宋_GB2312"/>
                <w:spacing w:val="-12"/>
                <w:sz w:val="28"/>
                <w:szCs w:val="28"/>
              </w:rPr>
              <w:t>，或者设置地桩、地锁</w:t>
            </w:r>
            <w:r>
              <w:rPr>
                <w:rFonts w:hint="eastAsia" w:ascii="仿宋_GB2312" w:hAnsi="仿宋_GB2312" w:eastAsia="仿宋_GB2312" w:cs="仿宋_GB2312"/>
                <w:spacing w:val="-1"/>
                <w:sz w:val="28"/>
                <w:szCs w:val="28"/>
              </w:rPr>
              <w:t>等障碍物圈占道路、公</w:t>
            </w:r>
            <w:r>
              <w:rPr>
                <w:rFonts w:hint="eastAsia" w:ascii="仿宋_GB2312" w:hAnsi="仿宋_GB2312" w:eastAsia="仿宋_GB2312" w:cs="仿宋_GB2312"/>
                <w:sz w:val="28"/>
                <w:szCs w:val="28"/>
              </w:rPr>
              <w:t>共</w:t>
            </w:r>
            <w:r>
              <w:rPr>
                <w:rFonts w:hint="eastAsia" w:ascii="仿宋_GB2312" w:hAnsi="仿宋_GB2312" w:eastAsia="仿宋_GB2312" w:cs="仿宋_GB2312"/>
                <w:spacing w:val="-5"/>
                <w:sz w:val="28"/>
                <w:szCs w:val="28"/>
              </w:rPr>
              <w:t>场</w:t>
            </w:r>
            <w:r>
              <w:rPr>
                <w:rFonts w:hint="eastAsia" w:ascii="仿宋_GB2312" w:hAnsi="仿宋_GB2312" w:eastAsia="仿宋_GB2312" w:cs="仿宋_GB2312"/>
                <w:spacing w:val="-4"/>
                <w:sz w:val="28"/>
                <w:szCs w:val="28"/>
              </w:rPr>
              <w:t>地的处罚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4"/>
                <w:sz w:val="28"/>
                <w:szCs w:val="28"/>
              </w:rPr>
              <w:t>第</w:t>
            </w:r>
            <w:r>
              <w:rPr>
                <w:rFonts w:hint="eastAsia" w:ascii="仿宋_GB2312" w:hAnsi="仿宋_GB2312" w:eastAsia="仿宋_GB2312" w:cs="仿宋_GB2312"/>
                <w:spacing w:val="3"/>
                <w:sz w:val="28"/>
                <w:szCs w:val="28"/>
              </w:rPr>
              <w:t>四</w:t>
            </w:r>
            <w:r>
              <w:rPr>
                <w:rFonts w:hint="eastAsia" w:ascii="仿宋_GB2312" w:hAnsi="仿宋_GB2312" w:eastAsia="仿宋_GB2312" w:cs="仿宋_GB2312"/>
                <w:spacing w:val="2"/>
                <w:sz w:val="28"/>
                <w:szCs w:val="28"/>
              </w:rPr>
              <w:t>十三条第二项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对擅自改变</w:t>
            </w:r>
            <w:r>
              <w:rPr>
                <w:rFonts w:hint="eastAsia" w:ascii="仿宋_GB2312" w:hAnsi="仿宋_GB2312" w:eastAsia="仿宋_GB2312" w:cs="仿宋_GB2312"/>
                <w:spacing w:val="-1"/>
                <w:sz w:val="28"/>
                <w:szCs w:val="28"/>
              </w:rPr>
              <w:t>、移动地桩等</w:t>
            </w:r>
            <w:r>
              <w:rPr>
                <w:rFonts w:hint="eastAsia" w:ascii="仿宋_GB2312" w:hAnsi="仿宋_GB2312" w:eastAsia="仿宋_GB2312" w:cs="仿宋_GB2312"/>
                <w:spacing w:val="-7"/>
                <w:sz w:val="28"/>
                <w:szCs w:val="28"/>
              </w:rPr>
              <w:t>市</w:t>
            </w:r>
            <w:r>
              <w:rPr>
                <w:rFonts w:hint="eastAsia" w:ascii="仿宋_GB2312" w:hAnsi="仿宋_GB2312" w:eastAsia="仿宋_GB2312" w:cs="仿宋_GB2312"/>
                <w:spacing w:val="-6"/>
                <w:sz w:val="28"/>
                <w:szCs w:val="28"/>
              </w:rPr>
              <w:t>政设施的处罚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4"/>
                <w:sz w:val="28"/>
                <w:szCs w:val="28"/>
              </w:rPr>
              <w:t>第</w:t>
            </w:r>
            <w:r>
              <w:rPr>
                <w:rFonts w:hint="eastAsia" w:ascii="仿宋_GB2312" w:hAnsi="仿宋_GB2312" w:eastAsia="仿宋_GB2312" w:cs="仿宋_GB2312"/>
                <w:spacing w:val="3"/>
                <w:sz w:val="28"/>
                <w:szCs w:val="28"/>
              </w:rPr>
              <w:t>四</w:t>
            </w:r>
            <w:r>
              <w:rPr>
                <w:rFonts w:hint="eastAsia" w:ascii="仿宋_GB2312" w:hAnsi="仿宋_GB2312" w:eastAsia="仿宋_GB2312" w:cs="仿宋_GB2312"/>
                <w:spacing w:val="2"/>
                <w:sz w:val="28"/>
                <w:szCs w:val="28"/>
              </w:rPr>
              <w:t>十三条第三项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6"/>
                <w:sz w:val="28"/>
                <w:szCs w:val="28"/>
              </w:rPr>
              <w:t>对擅自移动、损坏灯光设</w:t>
            </w:r>
            <w:r>
              <w:rPr>
                <w:rFonts w:hint="eastAsia" w:ascii="仿宋_GB2312" w:hAnsi="仿宋_GB2312" w:eastAsia="仿宋_GB2312" w:cs="仿宋_GB2312"/>
                <w:spacing w:val="-2"/>
                <w:sz w:val="28"/>
                <w:szCs w:val="28"/>
              </w:rPr>
              <w:t>施</w:t>
            </w:r>
            <w:r>
              <w:rPr>
                <w:rFonts w:hint="eastAsia" w:ascii="仿宋_GB2312" w:hAnsi="仿宋_GB2312" w:eastAsia="仿宋_GB2312" w:cs="仿宋_GB2312"/>
                <w:spacing w:val="-1"/>
                <w:sz w:val="28"/>
                <w:szCs w:val="28"/>
              </w:rPr>
              <w:t>或者环境卫生设施的处</w:t>
            </w:r>
            <w:r>
              <w:rPr>
                <w:rFonts w:hint="eastAsia" w:ascii="仿宋_GB2312" w:hAnsi="仿宋_GB2312" w:eastAsia="仿宋_GB2312" w:cs="仿宋_GB2312"/>
                <w:sz w:val="28"/>
                <w:szCs w:val="28"/>
              </w:rPr>
              <w:t>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23"/>
                <w:sz w:val="28"/>
                <w:szCs w:val="28"/>
              </w:rPr>
              <w:t>《平顶山市城市市容</w:t>
            </w:r>
            <w:r>
              <w:rPr>
                <w:rFonts w:hint="eastAsia" w:ascii="仿宋_GB2312" w:hAnsi="仿宋_GB2312" w:eastAsia="仿宋_GB2312" w:cs="仿宋_GB2312"/>
                <w:spacing w:val="4"/>
                <w:sz w:val="28"/>
                <w:szCs w:val="28"/>
              </w:rPr>
              <w:t>和环境</w:t>
            </w:r>
            <w:r>
              <w:rPr>
                <w:rFonts w:hint="eastAsia" w:ascii="仿宋_GB2312" w:hAnsi="仿宋_GB2312" w:eastAsia="仿宋_GB2312" w:cs="仿宋_GB2312"/>
                <w:spacing w:val="2"/>
                <w:sz w:val="28"/>
                <w:szCs w:val="28"/>
              </w:rPr>
              <w:t>卫生管理条例》</w:t>
            </w:r>
            <w:r>
              <w:rPr>
                <w:rFonts w:hint="eastAsia" w:ascii="仿宋_GB2312" w:hAnsi="仿宋_GB2312" w:eastAsia="仿宋_GB2312" w:cs="仿宋_GB2312"/>
                <w:spacing w:val="4"/>
                <w:sz w:val="28"/>
                <w:szCs w:val="28"/>
              </w:rPr>
              <w:t>第</w:t>
            </w:r>
            <w:r>
              <w:rPr>
                <w:rFonts w:hint="eastAsia" w:ascii="仿宋_GB2312" w:hAnsi="仿宋_GB2312" w:eastAsia="仿宋_GB2312" w:cs="仿宋_GB2312"/>
                <w:spacing w:val="3"/>
                <w:sz w:val="28"/>
                <w:szCs w:val="28"/>
              </w:rPr>
              <w:t>五</w:t>
            </w:r>
            <w:r>
              <w:rPr>
                <w:rFonts w:hint="eastAsia" w:ascii="仿宋_GB2312" w:hAnsi="仿宋_GB2312" w:eastAsia="仿宋_GB2312" w:cs="仿宋_GB2312"/>
                <w:spacing w:val="2"/>
                <w:sz w:val="28"/>
                <w:szCs w:val="28"/>
              </w:rPr>
              <w:t>十二条第一项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034"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对在公路上</w:t>
            </w:r>
            <w:r>
              <w:rPr>
                <w:rFonts w:hint="eastAsia" w:ascii="仿宋_GB2312" w:hAnsi="仿宋_GB2312" w:eastAsia="仿宋_GB2312" w:cs="仿宋_GB2312"/>
                <w:spacing w:val="-1"/>
                <w:sz w:val="28"/>
                <w:szCs w:val="28"/>
              </w:rPr>
              <w:t>及公路用地范</w:t>
            </w:r>
            <w:r>
              <w:rPr>
                <w:rFonts w:hint="eastAsia" w:ascii="仿宋_GB2312" w:hAnsi="仿宋_GB2312" w:eastAsia="仿宋_GB2312" w:cs="仿宋_GB2312"/>
                <w:spacing w:val="-21"/>
                <w:sz w:val="28"/>
                <w:szCs w:val="28"/>
              </w:rPr>
              <w:t>围</w:t>
            </w:r>
            <w:r>
              <w:rPr>
                <w:rFonts w:hint="eastAsia" w:ascii="仿宋_GB2312" w:hAnsi="仿宋_GB2312" w:eastAsia="仿宋_GB2312" w:cs="仿宋_GB2312"/>
                <w:spacing w:val="-17"/>
                <w:sz w:val="28"/>
                <w:szCs w:val="28"/>
              </w:rPr>
              <w:t>内摆摊设点、堆放物品、</w:t>
            </w:r>
            <w:r>
              <w:rPr>
                <w:rFonts w:hint="eastAsia" w:ascii="仿宋_GB2312" w:hAnsi="仿宋_GB2312" w:eastAsia="仿宋_GB2312" w:cs="仿宋_GB2312"/>
                <w:spacing w:val="-6"/>
                <w:sz w:val="28"/>
                <w:szCs w:val="28"/>
              </w:rPr>
              <w:t>倾倒</w:t>
            </w:r>
            <w:r>
              <w:rPr>
                <w:rFonts w:hint="eastAsia" w:ascii="仿宋_GB2312" w:hAnsi="仿宋_GB2312" w:eastAsia="仿宋_GB2312" w:cs="仿宋_GB2312"/>
                <w:spacing w:val="-4"/>
                <w:sz w:val="28"/>
                <w:szCs w:val="28"/>
              </w:rPr>
              <w:t>垃</w:t>
            </w:r>
            <w:r>
              <w:rPr>
                <w:rFonts w:hint="eastAsia" w:ascii="仿宋_GB2312" w:hAnsi="仿宋_GB2312" w:eastAsia="仿宋_GB2312" w:cs="仿宋_GB2312"/>
                <w:spacing w:val="-3"/>
                <w:sz w:val="28"/>
                <w:szCs w:val="28"/>
              </w:rPr>
              <w:t>圾、设置障碍、挖</w:t>
            </w:r>
            <w:r>
              <w:rPr>
                <w:rFonts w:hint="eastAsia" w:ascii="仿宋_GB2312" w:hAnsi="仿宋_GB2312" w:eastAsia="仿宋_GB2312" w:cs="仿宋_GB2312"/>
                <w:spacing w:val="-1"/>
                <w:sz w:val="28"/>
                <w:szCs w:val="28"/>
              </w:rPr>
              <w:t>沟引水、利用公路边沟排</w:t>
            </w:r>
            <w:r>
              <w:rPr>
                <w:rFonts w:hint="eastAsia" w:ascii="仿宋_GB2312" w:hAnsi="仿宋_GB2312" w:eastAsia="仿宋_GB2312" w:cs="仿宋_GB2312"/>
                <w:spacing w:val="33"/>
                <w:sz w:val="28"/>
                <w:szCs w:val="28"/>
              </w:rPr>
              <w:t>放</w:t>
            </w:r>
            <w:r>
              <w:rPr>
                <w:rFonts w:hint="eastAsia" w:ascii="仿宋_GB2312" w:hAnsi="仿宋_GB2312" w:eastAsia="仿宋_GB2312" w:cs="仿宋_GB2312"/>
                <w:spacing w:val="26"/>
                <w:sz w:val="28"/>
                <w:szCs w:val="28"/>
              </w:rPr>
              <w:t>污物或者进行其他损</w:t>
            </w:r>
            <w:r>
              <w:rPr>
                <w:rFonts w:hint="eastAsia" w:ascii="仿宋_GB2312" w:hAnsi="仿宋_GB2312" w:eastAsia="仿宋_GB2312" w:cs="仿宋_GB2312"/>
                <w:spacing w:val="-1"/>
                <w:sz w:val="28"/>
                <w:szCs w:val="28"/>
              </w:rPr>
              <w:t>坏、污染公路和影响公路</w:t>
            </w:r>
            <w:r>
              <w:rPr>
                <w:rFonts w:hint="eastAsia" w:ascii="仿宋_GB2312" w:hAnsi="仿宋_GB2312" w:eastAsia="仿宋_GB2312" w:cs="仿宋_GB2312"/>
                <w:spacing w:val="12"/>
                <w:sz w:val="28"/>
                <w:szCs w:val="28"/>
              </w:rPr>
              <w:t>畅通</w:t>
            </w:r>
            <w:r>
              <w:rPr>
                <w:rFonts w:hint="eastAsia" w:ascii="仿宋_GB2312" w:hAnsi="仿宋_GB2312" w:eastAsia="仿宋_GB2312" w:cs="仿宋_GB2312"/>
                <w:spacing w:val="-11"/>
                <w:sz w:val="28"/>
                <w:szCs w:val="28"/>
              </w:rPr>
              <w:t>的活动的处罚(仅限于乡道)</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0"/>
                <w:sz w:val="28"/>
                <w:szCs w:val="28"/>
              </w:rPr>
              <w:t>《中华人民共和国公路法》第四十六条、第七十七条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234"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对未经县级</w:t>
            </w:r>
            <w:r>
              <w:rPr>
                <w:rFonts w:hint="eastAsia" w:ascii="仿宋_GB2312" w:hAnsi="仿宋_GB2312" w:eastAsia="仿宋_GB2312" w:cs="仿宋_GB2312"/>
                <w:spacing w:val="-1"/>
                <w:sz w:val="28"/>
                <w:szCs w:val="28"/>
              </w:rPr>
              <w:t>以上地方人民</w:t>
            </w:r>
            <w:r>
              <w:rPr>
                <w:rFonts w:hint="eastAsia" w:ascii="仿宋_GB2312" w:hAnsi="仿宋_GB2312" w:eastAsia="仿宋_GB2312" w:cs="仿宋_GB2312"/>
                <w:spacing w:val="-8"/>
                <w:sz w:val="28"/>
                <w:szCs w:val="28"/>
              </w:rPr>
              <w:t>政</w:t>
            </w:r>
            <w:r>
              <w:rPr>
                <w:rFonts w:hint="eastAsia" w:ascii="仿宋_GB2312" w:hAnsi="仿宋_GB2312" w:eastAsia="仿宋_GB2312" w:cs="仿宋_GB2312"/>
                <w:spacing w:val="-7"/>
                <w:sz w:val="28"/>
                <w:szCs w:val="28"/>
              </w:rPr>
              <w:t>府交通主管部门批准，</w:t>
            </w:r>
            <w:r>
              <w:rPr>
                <w:rFonts w:hint="eastAsia" w:ascii="仿宋_GB2312" w:hAnsi="仿宋_GB2312" w:eastAsia="仿宋_GB2312" w:cs="仿宋_GB2312"/>
                <w:spacing w:val="-2"/>
                <w:sz w:val="28"/>
                <w:szCs w:val="28"/>
              </w:rPr>
              <w:t>在公路</w:t>
            </w:r>
            <w:r>
              <w:rPr>
                <w:rFonts w:hint="eastAsia" w:ascii="仿宋_GB2312" w:hAnsi="仿宋_GB2312" w:eastAsia="仿宋_GB2312" w:cs="仿宋_GB2312"/>
                <w:spacing w:val="-1"/>
                <w:sz w:val="28"/>
                <w:szCs w:val="28"/>
              </w:rPr>
              <w:t>用地范围内设置公</w:t>
            </w:r>
            <w:r>
              <w:rPr>
                <w:rFonts w:hint="eastAsia" w:ascii="仿宋_GB2312" w:hAnsi="仿宋_GB2312" w:eastAsia="仿宋_GB2312" w:cs="仿宋_GB2312"/>
                <w:spacing w:val="-2"/>
                <w:sz w:val="28"/>
                <w:szCs w:val="28"/>
              </w:rPr>
              <w:t>路标志</w:t>
            </w:r>
            <w:r>
              <w:rPr>
                <w:rFonts w:hint="eastAsia" w:ascii="仿宋_GB2312" w:hAnsi="仿宋_GB2312" w:eastAsia="仿宋_GB2312" w:cs="仿宋_GB2312"/>
                <w:spacing w:val="-1"/>
                <w:sz w:val="28"/>
                <w:szCs w:val="28"/>
              </w:rPr>
              <w:t>以外的其他标志处</w:t>
            </w:r>
            <w:r>
              <w:rPr>
                <w:rFonts w:hint="eastAsia" w:ascii="仿宋_GB2312" w:hAnsi="仿宋_GB2312" w:eastAsia="仿宋_GB2312" w:cs="仿宋_GB2312"/>
                <w:spacing w:val="13"/>
                <w:sz w:val="28"/>
                <w:szCs w:val="28"/>
              </w:rPr>
              <w:t>罚(仅限于乡道</w:t>
            </w:r>
            <w:r>
              <w:rPr>
                <w:rFonts w:hint="eastAsia" w:ascii="仿宋_GB2312" w:hAnsi="仿宋_GB2312" w:eastAsia="仿宋_GB2312" w:cs="仿宋_GB2312"/>
                <w:spacing w:val="12"/>
                <w:sz w:val="28"/>
                <w:szCs w:val="28"/>
              </w:rPr>
              <w:t>)</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0"/>
                <w:sz w:val="28"/>
                <w:szCs w:val="28"/>
              </w:rPr>
              <w:t>《中华人民共和国公路法》第五十四条、第七十九条</w:t>
            </w:r>
          </w:p>
        </w:tc>
        <w:tc>
          <w:tcPr>
            <w:tcW w:w="23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0"/>
                <w:sz w:val="28"/>
                <w:szCs w:val="28"/>
              </w:rPr>
              <w:t>县交通</w:t>
            </w:r>
            <w:r>
              <w:rPr>
                <w:rFonts w:hint="eastAsia" w:ascii="仿宋_GB2312" w:hAnsi="仿宋_GB2312" w:eastAsia="仿宋_GB2312" w:cs="仿宋_GB2312"/>
                <w:spacing w:val="-5"/>
                <w:sz w:val="28"/>
                <w:szCs w:val="28"/>
              </w:rPr>
              <w:t>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对擅自在</w:t>
            </w:r>
            <w:r>
              <w:rPr>
                <w:rFonts w:hint="eastAsia" w:ascii="仿宋_GB2312" w:hAnsi="仿宋_GB2312" w:eastAsia="仿宋_GB2312" w:cs="仿宋_GB2312"/>
                <w:spacing w:val="-3"/>
                <w:sz w:val="28"/>
                <w:szCs w:val="28"/>
              </w:rPr>
              <w:t>公</w:t>
            </w:r>
            <w:r>
              <w:rPr>
                <w:rFonts w:hint="eastAsia" w:ascii="仿宋_GB2312" w:hAnsi="仿宋_GB2312" w:eastAsia="仿宋_GB2312" w:cs="仿宋_GB2312"/>
                <w:spacing w:val="-2"/>
                <w:sz w:val="28"/>
                <w:szCs w:val="28"/>
              </w:rPr>
              <w:t>路上设卡、收</w:t>
            </w:r>
            <w:r>
              <w:rPr>
                <w:rFonts w:hint="eastAsia" w:ascii="仿宋_GB2312" w:hAnsi="仿宋_GB2312" w:eastAsia="仿宋_GB2312" w:cs="仿宋_GB2312"/>
                <w:spacing w:val="7"/>
                <w:sz w:val="28"/>
                <w:szCs w:val="28"/>
              </w:rPr>
              <w:t>费的处罚(仅限于乡道)</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中华人民共和国公</w:t>
            </w:r>
            <w:r>
              <w:rPr>
                <w:rFonts w:hint="eastAsia" w:ascii="仿宋_GB2312" w:hAnsi="仿宋_GB2312" w:eastAsia="仿宋_GB2312" w:cs="仿宋_GB2312"/>
                <w:spacing w:val="-5"/>
                <w:sz w:val="28"/>
                <w:szCs w:val="28"/>
              </w:rPr>
              <w:t>路法》第七十四条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对铁轮车、</w:t>
            </w:r>
            <w:r>
              <w:rPr>
                <w:rFonts w:hint="eastAsia" w:ascii="仿宋_GB2312" w:hAnsi="仿宋_GB2312" w:eastAsia="仿宋_GB2312" w:cs="仿宋_GB2312"/>
                <w:spacing w:val="-1"/>
                <w:sz w:val="28"/>
                <w:szCs w:val="28"/>
              </w:rPr>
              <w:t>履带车和其他</w:t>
            </w:r>
            <w:r>
              <w:rPr>
                <w:rFonts w:hint="eastAsia" w:ascii="仿宋_GB2312" w:hAnsi="仿宋_GB2312" w:eastAsia="仿宋_GB2312" w:cs="仿宋_GB2312"/>
                <w:spacing w:val="-2"/>
                <w:sz w:val="28"/>
                <w:szCs w:val="28"/>
              </w:rPr>
              <w:t>可能损</w:t>
            </w:r>
            <w:r>
              <w:rPr>
                <w:rFonts w:hint="eastAsia" w:ascii="仿宋_GB2312" w:hAnsi="仿宋_GB2312" w:eastAsia="仿宋_GB2312" w:cs="仿宋_GB2312"/>
                <w:spacing w:val="-1"/>
                <w:sz w:val="28"/>
                <w:szCs w:val="28"/>
              </w:rPr>
              <w:t>害路面的机具擅自</w:t>
            </w:r>
            <w:r>
              <w:rPr>
                <w:rFonts w:hint="eastAsia" w:ascii="仿宋_GB2312" w:hAnsi="仿宋_GB2312" w:eastAsia="仿宋_GB2312" w:cs="仿宋_GB2312"/>
                <w:spacing w:val="17"/>
                <w:sz w:val="28"/>
                <w:szCs w:val="28"/>
              </w:rPr>
              <w:t>在</w:t>
            </w:r>
            <w:r>
              <w:rPr>
                <w:rFonts w:hint="eastAsia" w:ascii="仿宋_GB2312" w:hAnsi="仿宋_GB2312" w:eastAsia="仿宋_GB2312" w:cs="仿宋_GB2312"/>
                <w:spacing w:val="10"/>
                <w:sz w:val="28"/>
                <w:szCs w:val="28"/>
              </w:rPr>
              <w:t>公路上行驶的处罚(仅</w:t>
            </w:r>
            <w:r>
              <w:rPr>
                <w:rFonts w:hint="eastAsia" w:ascii="仿宋_GB2312" w:hAnsi="仿宋_GB2312" w:eastAsia="仿宋_GB2312" w:cs="仿宋_GB2312"/>
                <w:spacing w:val="-5"/>
                <w:sz w:val="28"/>
                <w:szCs w:val="28"/>
              </w:rPr>
              <w:t>限于乡道)</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3"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6"/>
                <w:sz w:val="28"/>
                <w:szCs w:val="28"/>
              </w:rPr>
              <w:t>《中华人民共和国公路法》第七十</w:t>
            </w:r>
            <w:r>
              <w:rPr>
                <w:rFonts w:hint="eastAsia" w:ascii="仿宋_GB2312" w:hAnsi="仿宋_GB2312" w:eastAsia="仿宋_GB2312" w:cs="仿宋_GB2312"/>
                <w:spacing w:val="0"/>
                <w:sz w:val="28"/>
                <w:szCs w:val="28"/>
              </w:rPr>
              <w:t>六条第四项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29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对在公路建</w:t>
            </w:r>
            <w:r>
              <w:rPr>
                <w:rFonts w:hint="eastAsia" w:ascii="仿宋_GB2312" w:hAnsi="仿宋_GB2312" w:eastAsia="仿宋_GB2312" w:cs="仿宋_GB2312"/>
                <w:spacing w:val="-1"/>
                <w:sz w:val="28"/>
                <w:szCs w:val="28"/>
              </w:rPr>
              <w:t>筑控制区外修建的建筑物、地面</w:t>
            </w:r>
            <w:r>
              <w:rPr>
                <w:rFonts w:hint="eastAsia" w:ascii="仿宋_GB2312" w:hAnsi="仿宋_GB2312" w:eastAsia="仿宋_GB2312" w:cs="仿宋_GB2312"/>
                <w:sz w:val="28"/>
                <w:szCs w:val="28"/>
              </w:rPr>
              <w:t>构筑物</w:t>
            </w:r>
            <w:r>
              <w:rPr>
                <w:rFonts w:hint="eastAsia" w:ascii="仿宋_GB2312" w:hAnsi="仿宋_GB2312" w:eastAsia="仿宋_GB2312" w:cs="仿宋_GB2312"/>
                <w:spacing w:val="-1"/>
                <w:sz w:val="28"/>
                <w:szCs w:val="28"/>
              </w:rPr>
              <w:t>以及其他设施遮挡</w:t>
            </w:r>
            <w:r>
              <w:rPr>
                <w:rFonts w:hint="eastAsia" w:ascii="仿宋_GB2312" w:hAnsi="仿宋_GB2312" w:eastAsia="仿宋_GB2312" w:cs="仿宋_GB2312"/>
                <w:sz w:val="28"/>
                <w:szCs w:val="28"/>
              </w:rPr>
              <w:t>公路标</w:t>
            </w:r>
            <w:r>
              <w:rPr>
                <w:rFonts w:hint="eastAsia" w:ascii="仿宋_GB2312" w:hAnsi="仿宋_GB2312" w:eastAsia="仿宋_GB2312" w:cs="仿宋_GB2312"/>
                <w:spacing w:val="-1"/>
                <w:sz w:val="28"/>
                <w:szCs w:val="28"/>
              </w:rPr>
              <w:t>志或者妨碍安全视</w:t>
            </w:r>
            <w:r>
              <w:rPr>
                <w:rFonts w:hint="eastAsia" w:ascii="仿宋_GB2312" w:hAnsi="仿宋_GB2312" w:eastAsia="仿宋_GB2312" w:cs="仿宋_GB2312"/>
                <w:sz w:val="28"/>
                <w:szCs w:val="28"/>
              </w:rPr>
              <w:t>距的处</w:t>
            </w:r>
            <w:r>
              <w:rPr>
                <w:rFonts w:hint="eastAsia" w:ascii="仿宋_GB2312" w:hAnsi="仿宋_GB2312" w:eastAsia="仿宋_GB2312" w:cs="仿宋_GB2312"/>
                <w:spacing w:val="18"/>
                <w:sz w:val="28"/>
                <w:szCs w:val="28"/>
              </w:rPr>
              <w:t>罚</w:t>
            </w:r>
            <w:r>
              <w:rPr>
                <w:rFonts w:hint="eastAsia" w:ascii="仿宋_GB2312" w:hAnsi="仿宋_GB2312" w:eastAsia="仿宋_GB2312" w:cs="仿宋_GB2312"/>
                <w:spacing w:val="13"/>
                <w:sz w:val="28"/>
                <w:szCs w:val="28"/>
              </w:rPr>
              <w:t>(仅限于乡道)</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公路安全保护条例》</w:t>
            </w:r>
            <w:r>
              <w:rPr>
                <w:rFonts w:hint="eastAsia" w:ascii="仿宋_GB2312" w:hAnsi="仿宋_GB2312" w:eastAsia="仿宋_GB2312" w:cs="仿宋_GB2312"/>
                <w:spacing w:val="2"/>
                <w:sz w:val="28"/>
                <w:szCs w:val="28"/>
              </w:rPr>
              <w:t>第五十六</w:t>
            </w:r>
            <w:r>
              <w:rPr>
                <w:rFonts w:hint="eastAsia" w:ascii="仿宋_GB2312" w:hAnsi="仿宋_GB2312" w:eastAsia="仿宋_GB2312" w:cs="仿宋_GB2312"/>
                <w:spacing w:val="1"/>
                <w:sz w:val="28"/>
                <w:szCs w:val="28"/>
              </w:rPr>
              <w:t>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对涉路工程</w:t>
            </w:r>
            <w:r>
              <w:rPr>
                <w:rFonts w:hint="eastAsia" w:ascii="仿宋_GB2312" w:hAnsi="仿宋_GB2312" w:eastAsia="仿宋_GB2312" w:cs="仿宋_GB2312"/>
                <w:spacing w:val="-1"/>
                <w:sz w:val="28"/>
                <w:szCs w:val="28"/>
              </w:rPr>
              <w:t>设施影响公路</w:t>
            </w:r>
            <w:r>
              <w:rPr>
                <w:rFonts w:hint="eastAsia" w:ascii="仿宋_GB2312" w:hAnsi="仿宋_GB2312" w:eastAsia="仿宋_GB2312" w:cs="仿宋_GB2312"/>
                <w:sz w:val="28"/>
                <w:szCs w:val="28"/>
              </w:rPr>
              <w:t>完好、安全和畅通的处罚</w:t>
            </w:r>
            <w:r>
              <w:rPr>
                <w:rFonts w:hint="eastAsia" w:ascii="仿宋_GB2312" w:hAnsi="仿宋_GB2312" w:eastAsia="仿宋_GB2312" w:cs="仿宋_GB2312"/>
                <w:spacing w:val="19"/>
                <w:sz w:val="28"/>
                <w:szCs w:val="28"/>
              </w:rPr>
              <w:t>(</w:t>
            </w:r>
            <w:r>
              <w:rPr>
                <w:rFonts w:hint="eastAsia" w:ascii="仿宋_GB2312" w:hAnsi="仿宋_GB2312" w:eastAsia="仿宋_GB2312" w:cs="仿宋_GB2312"/>
                <w:spacing w:val="17"/>
                <w:sz w:val="28"/>
                <w:szCs w:val="28"/>
              </w:rPr>
              <w:t>仅限于乡道)</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公路安全保护条例》</w:t>
            </w:r>
            <w:r>
              <w:rPr>
                <w:rFonts w:hint="eastAsia" w:ascii="仿宋_GB2312" w:hAnsi="仿宋_GB2312" w:eastAsia="仿宋_GB2312" w:cs="仿宋_GB2312"/>
                <w:spacing w:val="2"/>
                <w:sz w:val="28"/>
                <w:szCs w:val="28"/>
              </w:rPr>
              <w:t>第</w:t>
            </w:r>
            <w:r>
              <w:rPr>
                <w:rFonts w:hint="eastAsia" w:ascii="仿宋_GB2312" w:hAnsi="仿宋_GB2312" w:eastAsia="仿宋_GB2312" w:cs="仿宋_GB2312"/>
                <w:spacing w:val="1"/>
                <w:sz w:val="28"/>
                <w:szCs w:val="28"/>
              </w:rPr>
              <w:t>六十条第二项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对未经批准</w:t>
            </w:r>
            <w:r>
              <w:rPr>
                <w:rFonts w:hint="eastAsia" w:ascii="仿宋_GB2312" w:hAnsi="仿宋_GB2312" w:eastAsia="仿宋_GB2312" w:cs="仿宋_GB2312"/>
                <w:spacing w:val="-1"/>
                <w:sz w:val="28"/>
                <w:szCs w:val="28"/>
              </w:rPr>
              <w:t>更新采伐护路</w:t>
            </w:r>
            <w:r>
              <w:rPr>
                <w:rFonts w:hint="eastAsia" w:ascii="仿宋_GB2312" w:hAnsi="仿宋_GB2312" w:eastAsia="仿宋_GB2312" w:cs="仿宋_GB2312"/>
                <w:spacing w:val="9"/>
                <w:sz w:val="28"/>
                <w:szCs w:val="28"/>
              </w:rPr>
              <w:t>林的处罚(仅限于乡道</w:t>
            </w:r>
            <w:r>
              <w:rPr>
                <w:rFonts w:hint="eastAsia" w:ascii="仿宋_GB2312" w:hAnsi="仿宋_GB2312" w:eastAsia="仿宋_GB2312" w:cs="仿宋_GB2312"/>
                <w:spacing w:val="8"/>
                <w:sz w:val="28"/>
                <w:szCs w:val="28"/>
              </w:rPr>
              <w:t>)</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公路安全保护条例》</w:t>
            </w:r>
            <w:r>
              <w:rPr>
                <w:rFonts w:hint="eastAsia" w:ascii="仿宋_GB2312" w:hAnsi="仿宋_GB2312" w:eastAsia="仿宋_GB2312" w:cs="仿宋_GB2312"/>
                <w:spacing w:val="-1"/>
                <w:sz w:val="28"/>
                <w:szCs w:val="28"/>
              </w:rPr>
              <w:t>第</w:t>
            </w:r>
            <w:r>
              <w:rPr>
                <w:rFonts w:hint="eastAsia" w:ascii="仿宋_GB2312" w:hAnsi="仿宋_GB2312" w:eastAsia="仿宋_GB2312" w:cs="仿宋_GB2312"/>
                <w:sz w:val="28"/>
                <w:szCs w:val="28"/>
              </w:rPr>
              <w:t>六十一条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对铁轮车、</w:t>
            </w:r>
            <w:r>
              <w:rPr>
                <w:rFonts w:hint="eastAsia" w:ascii="仿宋_GB2312" w:hAnsi="仿宋_GB2312" w:eastAsia="仿宋_GB2312" w:cs="仿宋_GB2312"/>
                <w:spacing w:val="-1"/>
                <w:sz w:val="28"/>
                <w:szCs w:val="28"/>
              </w:rPr>
              <w:t>履带车和其他可能损害公路路面的机具或者车辆擅自在村道上行</w:t>
            </w:r>
            <w:r>
              <w:rPr>
                <w:rFonts w:hint="eastAsia" w:ascii="仿宋_GB2312" w:hAnsi="仿宋_GB2312" w:eastAsia="仿宋_GB2312" w:cs="仿宋_GB2312"/>
                <w:spacing w:val="-6"/>
                <w:sz w:val="28"/>
                <w:szCs w:val="28"/>
              </w:rPr>
              <w:t>驶</w:t>
            </w:r>
            <w:r>
              <w:rPr>
                <w:rFonts w:hint="eastAsia" w:ascii="仿宋_GB2312" w:hAnsi="仿宋_GB2312" w:eastAsia="仿宋_GB2312" w:cs="仿宋_GB2312"/>
                <w:spacing w:val="-4"/>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河南省农村公路条</w:t>
            </w:r>
            <w:r>
              <w:rPr>
                <w:rFonts w:hint="eastAsia" w:ascii="仿宋_GB2312" w:hAnsi="仿宋_GB2312" w:eastAsia="仿宋_GB2312" w:cs="仿宋_GB2312"/>
                <w:spacing w:val="-17"/>
                <w:sz w:val="28"/>
                <w:szCs w:val="28"/>
              </w:rPr>
              <w:t>例</w:t>
            </w:r>
            <w:r>
              <w:rPr>
                <w:rFonts w:hint="eastAsia" w:ascii="仿宋_GB2312" w:hAnsi="仿宋_GB2312" w:eastAsia="仿宋_GB2312" w:cs="仿宋_GB2312"/>
                <w:spacing w:val="-15"/>
                <w:sz w:val="28"/>
                <w:szCs w:val="28"/>
              </w:rPr>
              <w:t>》第五十三条第四项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11"/>
                <w:sz w:val="28"/>
                <w:szCs w:val="28"/>
              </w:rPr>
              <w:t>对损坏或者擅自移动、涂改村道附属设施和</w:t>
            </w:r>
            <w:r>
              <w:rPr>
                <w:rFonts w:hint="eastAsia" w:ascii="仿宋_GB2312" w:hAnsi="仿宋_GB2312" w:eastAsia="仿宋_GB2312" w:cs="仿宋_GB2312"/>
                <w:spacing w:val="-6"/>
                <w:sz w:val="28"/>
                <w:szCs w:val="28"/>
              </w:rPr>
              <w:t>标志的处罚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河南省农村公路条</w:t>
            </w:r>
            <w:r>
              <w:rPr>
                <w:rFonts w:hint="eastAsia" w:ascii="仿宋_GB2312" w:hAnsi="仿宋_GB2312" w:eastAsia="仿宋_GB2312" w:cs="仿宋_GB2312"/>
                <w:spacing w:val="-17"/>
                <w:sz w:val="28"/>
                <w:szCs w:val="28"/>
              </w:rPr>
              <w:t>例</w:t>
            </w:r>
            <w:r>
              <w:rPr>
                <w:rFonts w:hint="eastAsia" w:ascii="仿宋_GB2312" w:hAnsi="仿宋_GB2312" w:eastAsia="仿宋_GB2312" w:cs="仿宋_GB2312"/>
                <w:spacing w:val="-15"/>
                <w:sz w:val="28"/>
                <w:szCs w:val="28"/>
              </w:rPr>
              <w:t>》第五十三条第六项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0"/>
                <w:sz w:val="28"/>
                <w:szCs w:val="28"/>
              </w:rPr>
              <w:t>县交通</w:t>
            </w:r>
            <w:r>
              <w:rPr>
                <w:rFonts w:hint="eastAsia" w:ascii="仿宋_GB2312" w:hAnsi="仿宋_GB2312" w:eastAsia="仿宋_GB2312" w:cs="仿宋_GB2312"/>
                <w:spacing w:val="-5"/>
                <w:sz w:val="28"/>
                <w:szCs w:val="28"/>
              </w:rPr>
              <w:t>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对未经批准占用农业灌溉水源、灌排工程设施，或者对原有灌溉用水、供水水源有不利影响的处罚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20"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《河南省实施〈中华人民共和国水法〉办法》第四十三条第一款第五项及第二款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对在地下水禁止开采区内取用地下水的处罚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1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《河南省实施〈中华人民共和国水法〉办法》第四十三条第一款第七项及第二款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11"/>
                <w:sz w:val="28"/>
                <w:szCs w:val="28"/>
              </w:rPr>
              <w:t>对未经批准在地下水限制开采区内取用地下</w:t>
            </w:r>
            <w:r>
              <w:rPr>
                <w:rFonts w:hint="eastAsia" w:ascii="仿宋_GB2312" w:hAnsi="仿宋_GB2312" w:eastAsia="仿宋_GB2312" w:cs="仿宋_GB2312"/>
                <w:spacing w:val="-6"/>
                <w:sz w:val="28"/>
                <w:szCs w:val="28"/>
              </w:rPr>
              <w:t>水的处罚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15"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《河南省实施〈中华人民共和国水法〉办法》第四十三条第一款第八项及第二款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对未经批准擅自改变灌区灌排渠系或者私开口门，拦截抢占水源的处罚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《河南省水利工程管理条例》第二十条、第四十五条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对在河道管理范围内，网箱、围网水产养殖的处罚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《平顶山市河道保护条例》第二十三条第四项、第三十七条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39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对在河道管理范围内，设置拦河渔具、地笼网等捕鱼工具的处罚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《平顶山市河道保护条例》第二十三条第五项、第三十七条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8"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对制造、销售禁用的渔具的处罚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《中华人民共和国渔</w:t>
            </w:r>
            <w:r>
              <w:rPr>
                <w:rFonts w:hint="eastAsia" w:ascii="仿宋_GB2312" w:hAnsi="仿宋_GB2312" w:eastAsia="仿宋_GB2312" w:cs="仿宋_GB2312"/>
                <w:spacing w:val="-11"/>
                <w:sz w:val="28"/>
                <w:szCs w:val="28"/>
              </w:rPr>
              <w:t>业法》第三十八条第三款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8"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对兴办畜禽养殖场未备案，畜禽养殖场未建立养殖档案或者未按照规定保存养殖档案的处罚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《中华人民共和国畜牧法》第八十六条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6"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对销售的种子应当包装而没有包装的处罚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《中华人民共和国种</w:t>
            </w:r>
            <w:r>
              <w:rPr>
                <w:rFonts w:hint="eastAsia" w:ascii="仿宋_GB2312" w:hAnsi="仿宋_GB2312" w:eastAsia="仿宋_GB2312" w:cs="仿宋_GB2312"/>
                <w:spacing w:val="-11"/>
                <w:sz w:val="28"/>
                <w:szCs w:val="28"/>
              </w:rPr>
              <w:t>子法》第七十九条第一项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对销售的种</w:t>
            </w:r>
            <w:r>
              <w:rPr>
                <w:rFonts w:hint="eastAsia" w:ascii="仿宋_GB2312" w:hAnsi="仿宋_GB2312" w:eastAsia="仿宋_GB2312" w:cs="仿宋_GB2312"/>
                <w:spacing w:val="-1"/>
                <w:sz w:val="28"/>
                <w:szCs w:val="28"/>
              </w:rPr>
              <w:t>子没有使用说</w:t>
            </w:r>
            <w:r>
              <w:rPr>
                <w:rFonts w:hint="eastAsia" w:ascii="仿宋_GB2312" w:hAnsi="仿宋_GB2312" w:eastAsia="仿宋_GB2312" w:cs="仿宋_GB2312"/>
                <w:spacing w:val="-2"/>
                <w:sz w:val="28"/>
                <w:szCs w:val="28"/>
              </w:rPr>
              <w:t>明或者</w:t>
            </w:r>
            <w:r>
              <w:rPr>
                <w:rFonts w:hint="eastAsia" w:ascii="仿宋_GB2312" w:hAnsi="仿宋_GB2312" w:eastAsia="仿宋_GB2312" w:cs="仿宋_GB2312"/>
                <w:spacing w:val="-1"/>
                <w:sz w:val="28"/>
                <w:szCs w:val="28"/>
              </w:rPr>
              <w:t>标签内容不符合规</w:t>
            </w:r>
            <w:r>
              <w:rPr>
                <w:rFonts w:hint="eastAsia" w:ascii="仿宋_GB2312" w:hAnsi="仿宋_GB2312" w:eastAsia="仿宋_GB2312" w:cs="仿宋_GB2312"/>
                <w:spacing w:val="-6"/>
                <w:sz w:val="28"/>
                <w:szCs w:val="28"/>
              </w:rPr>
              <w:t>定</w:t>
            </w:r>
            <w:r>
              <w:rPr>
                <w:rFonts w:hint="eastAsia" w:ascii="仿宋_GB2312" w:hAnsi="仿宋_GB2312" w:eastAsia="仿宋_GB2312" w:cs="仿宋_GB2312"/>
                <w:spacing w:val="-5"/>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中华人民共和国种</w:t>
            </w:r>
            <w:r>
              <w:rPr>
                <w:rFonts w:hint="eastAsia" w:ascii="仿宋_GB2312" w:hAnsi="仿宋_GB2312" w:eastAsia="仿宋_GB2312" w:cs="仿宋_GB2312"/>
                <w:spacing w:val="-22"/>
                <w:sz w:val="28"/>
                <w:szCs w:val="28"/>
              </w:rPr>
              <w:t>子</w:t>
            </w:r>
            <w:r>
              <w:rPr>
                <w:rFonts w:hint="eastAsia" w:ascii="仿宋_GB2312" w:hAnsi="仿宋_GB2312" w:eastAsia="仿宋_GB2312" w:cs="仿宋_GB2312"/>
                <w:spacing w:val="-15"/>
                <w:sz w:val="28"/>
                <w:szCs w:val="28"/>
              </w:rPr>
              <w:t>法》第七十九条第二</w:t>
            </w:r>
            <w:r>
              <w:rPr>
                <w:rFonts w:hint="eastAsia" w:ascii="仿宋_GB2312" w:hAnsi="仿宋_GB2312" w:eastAsia="仿宋_GB2312" w:cs="仿宋_GB2312"/>
                <w:sz w:val="28"/>
                <w:szCs w:val="28"/>
              </w:rPr>
              <w:t>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0"/>
                <w:sz w:val="28"/>
                <w:szCs w:val="28"/>
              </w:rPr>
              <w:t>县农业</w:t>
            </w:r>
            <w:r>
              <w:rPr>
                <w:rFonts w:hint="eastAsia" w:ascii="仿宋_GB2312" w:hAnsi="仿宋_GB2312" w:eastAsia="仿宋_GB2312" w:cs="仿宋_GB2312"/>
                <w:spacing w:val="-6"/>
                <w:sz w:val="28"/>
                <w:szCs w:val="28"/>
              </w:rPr>
              <w:t>农</w:t>
            </w:r>
            <w:r>
              <w:rPr>
                <w:rFonts w:hint="eastAsia" w:ascii="仿宋_GB2312" w:hAnsi="仿宋_GB2312" w:eastAsia="仿宋_GB2312" w:cs="仿宋_GB2312"/>
                <w:spacing w:val="-5"/>
                <w:sz w:val="28"/>
                <w:szCs w:val="28"/>
              </w:rPr>
              <w:t>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7"/>
                <w:sz w:val="28"/>
                <w:szCs w:val="28"/>
              </w:rPr>
              <w:t>涂</w:t>
            </w:r>
            <w:r>
              <w:rPr>
                <w:rFonts w:hint="eastAsia" w:ascii="仿宋_GB2312" w:hAnsi="仿宋_GB2312" w:eastAsia="仿宋_GB2312" w:cs="仿宋_GB2312"/>
                <w:spacing w:val="-4"/>
                <w:sz w:val="28"/>
                <w:szCs w:val="28"/>
              </w:rPr>
              <w:t>改标签的处罚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6"/>
                <w:sz w:val="28"/>
                <w:szCs w:val="28"/>
              </w:rPr>
              <w:t>《中华人民共和国</w:t>
            </w:r>
            <w:r>
              <w:rPr>
                <w:rFonts w:hint="eastAsia" w:ascii="仿宋_GB2312" w:hAnsi="仿宋_GB2312" w:eastAsia="仿宋_GB2312" w:cs="仿宋_GB2312"/>
                <w:spacing w:val="15"/>
                <w:sz w:val="28"/>
                <w:szCs w:val="28"/>
              </w:rPr>
              <w:t>种</w:t>
            </w:r>
            <w:r>
              <w:rPr>
                <w:rFonts w:hint="eastAsia" w:ascii="仿宋_GB2312" w:hAnsi="仿宋_GB2312" w:eastAsia="仿宋_GB2312" w:cs="仿宋_GB2312"/>
                <w:spacing w:val="-22"/>
                <w:sz w:val="28"/>
                <w:szCs w:val="28"/>
              </w:rPr>
              <w:t>子</w:t>
            </w:r>
            <w:r>
              <w:rPr>
                <w:rFonts w:hint="eastAsia" w:ascii="仿宋_GB2312" w:hAnsi="仿宋_GB2312" w:eastAsia="仿宋_GB2312" w:cs="仿宋_GB2312"/>
                <w:spacing w:val="-15"/>
                <w:sz w:val="28"/>
                <w:szCs w:val="28"/>
              </w:rPr>
              <w:t>法》第七十九条第三</w:t>
            </w:r>
            <w:r>
              <w:rPr>
                <w:rFonts w:hint="eastAsia" w:ascii="仿宋_GB2312" w:hAnsi="仿宋_GB2312" w:eastAsia="仿宋_GB2312" w:cs="仿宋_GB2312"/>
                <w:sz w:val="28"/>
                <w:szCs w:val="28"/>
              </w:rPr>
              <w:t>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0"/>
                <w:sz w:val="28"/>
                <w:szCs w:val="28"/>
              </w:rPr>
              <w:t>县农业</w:t>
            </w:r>
            <w:r>
              <w:rPr>
                <w:rFonts w:hint="eastAsia" w:ascii="仿宋_GB2312" w:hAnsi="仿宋_GB2312" w:eastAsia="仿宋_GB2312" w:cs="仿宋_GB2312"/>
                <w:spacing w:val="-6"/>
                <w:sz w:val="28"/>
                <w:szCs w:val="28"/>
              </w:rPr>
              <w:t>农</w:t>
            </w:r>
            <w:r>
              <w:rPr>
                <w:rFonts w:hint="eastAsia" w:ascii="仿宋_GB2312" w:hAnsi="仿宋_GB2312" w:eastAsia="仿宋_GB2312" w:cs="仿宋_GB2312"/>
                <w:spacing w:val="-5"/>
                <w:sz w:val="28"/>
                <w:szCs w:val="28"/>
              </w:rPr>
              <w:t>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3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对未按规定</w:t>
            </w:r>
            <w:r>
              <w:rPr>
                <w:rFonts w:hint="eastAsia" w:ascii="仿宋_GB2312" w:hAnsi="仿宋_GB2312" w:eastAsia="仿宋_GB2312" w:cs="仿宋_GB2312"/>
                <w:spacing w:val="-1"/>
                <w:sz w:val="28"/>
                <w:szCs w:val="28"/>
              </w:rPr>
              <w:t>建立、保存种</w:t>
            </w:r>
            <w:r>
              <w:rPr>
                <w:rFonts w:hint="eastAsia" w:ascii="仿宋_GB2312" w:hAnsi="仿宋_GB2312" w:eastAsia="仿宋_GB2312" w:cs="仿宋_GB2312"/>
                <w:spacing w:val="-8"/>
                <w:sz w:val="28"/>
                <w:szCs w:val="28"/>
              </w:rPr>
              <w:t>子</w:t>
            </w:r>
            <w:r>
              <w:rPr>
                <w:rFonts w:hint="eastAsia" w:ascii="仿宋_GB2312" w:hAnsi="仿宋_GB2312" w:eastAsia="仿宋_GB2312" w:cs="仿宋_GB2312"/>
                <w:spacing w:val="-7"/>
                <w:sz w:val="28"/>
                <w:szCs w:val="28"/>
              </w:rPr>
              <w:t>生</w:t>
            </w:r>
            <w:r>
              <w:rPr>
                <w:rFonts w:hint="eastAsia" w:ascii="仿宋_GB2312" w:hAnsi="仿宋_GB2312" w:eastAsia="仿宋_GB2312" w:cs="仿宋_GB2312"/>
                <w:spacing w:val="-4"/>
                <w:sz w:val="28"/>
                <w:szCs w:val="28"/>
              </w:rPr>
              <w:t>产经营档案的处罚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3"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6"/>
                <w:sz w:val="28"/>
                <w:szCs w:val="28"/>
              </w:rPr>
              <w:t>《中华人民共和国</w:t>
            </w:r>
            <w:r>
              <w:rPr>
                <w:rFonts w:hint="eastAsia" w:ascii="仿宋_GB2312" w:hAnsi="仿宋_GB2312" w:eastAsia="仿宋_GB2312" w:cs="仿宋_GB2312"/>
                <w:spacing w:val="15"/>
                <w:sz w:val="28"/>
                <w:szCs w:val="28"/>
              </w:rPr>
              <w:t>种</w:t>
            </w:r>
            <w:r>
              <w:rPr>
                <w:rFonts w:hint="eastAsia" w:ascii="仿宋_GB2312" w:hAnsi="仿宋_GB2312" w:eastAsia="仿宋_GB2312" w:cs="仿宋_GB2312"/>
                <w:spacing w:val="-22"/>
                <w:sz w:val="28"/>
                <w:szCs w:val="28"/>
              </w:rPr>
              <w:t>子</w:t>
            </w:r>
            <w:r>
              <w:rPr>
                <w:rFonts w:hint="eastAsia" w:ascii="仿宋_GB2312" w:hAnsi="仿宋_GB2312" w:eastAsia="仿宋_GB2312" w:cs="仿宋_GB2312"/>
                <w:spacing w:val="-15"/>
                <w:sz w:val="28"/>
                <w:szCs w:val="28"/>
              </w:rPr>
              <w:t>法》第七十九条第四</w:t>
            </w:r>
            <w:r>
              <w:rPr>
                <w:rFonts w:hint="eastAsia" w:ascii="仿宋_GB2312" w:hAnsi="仿宋_GB2312" w:eastAsia="仿宋_GB2312" w:cs="仿宋_GB2312"/>
                <w:sz w:val="28"/>
                <w:szCs w:val="28"/>
              </w:rPr>
              <w:t>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0"/>
                <w:sz w:val="28"/>
                <w:szCs w:val="28"/>
              </w:rPr>
              <w:t>县农业</w:t>
            </w:r>
            <w:r>
              <w:rPr>
                <w:rFonts w:hint="eastAsia" w:ascii="仿宋_GB2312" w:hAnsi="仿宋_GB2312" w:eastAsia="仿宋_GB2312" w:cs="仿宋_GB2312"/>
                <w:spacing w:val="-6"/>
                <w:sz w:val="28"/>
                <w:szCs w:val="28"/>
              </w:rPr>
              <w:t>农</w:t>
            </w:r>
            <w:r>
              <w:rPr>
                <w:rFonts w:hint="eastAsia" w:ascii="仿宋_GB2312" w:hAnsi="仿宋_GB2312" w:eastAsia="仿宋_GB2312" w:cs="仿宋_GB2312"/>
                <w:spacing w:val="-5"/>
                <w:sz w:val="28"/>
                <w:szCs w:val="28"/>
              </w:rPr>
              <w:t>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560"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对农药经营</w:t>
            </w:r>
            <w:r>
              <w:rPr>
                <w:rFonts w:hint="eastAsia" w:ascii="仿宋_GB2312" w:hAnsi="仿宋_GB2312" w:eastAsia="仿宋_GB2312" w:cs="仿宋_GB2312"/>
                <w:spacing w:val="-1"/>
                <w:sz w:val="28"/>
                <w:szCs w:val="28"/>
              </w:rPr>
              <w:t>者在卫生用农</w:t>
            </w:r>
            <w:r>
              <w:rPr>
                <w:rFonts w:hint="eastAsia" w:ascii="仿宋_GB2312" w:hAnsi="仿宋_GB2312" w:eastAsia="仿宋_GB2312" w:cs="仿宋_GB2312"/>
                <w:spacing w:val="-2"/>
                <w:sz w:val="28"/>
                <w:szCs w:val="28"/>
              </w:rPr>
              <w:t>药</w:t>
            </w:r>
            <w:r>
              <w:rPr>
                <w:rFonts w:hint="eastAsia" w:ascii="仿宋_GB2312" w:hAnsi="仿宋_GB2312" w:eastAsia="仿宋_GB2312" w:cs="仿宋_GB2312"/>
                <w:spacing w:val="-1"/>
                <w:sz w:val="28"/>
                <w:szCs w:val="28"/>
              </w:rPr>
              <w:t>以外的农药经营场所内</w:t>
            </w:r>
            <w:r>
              <w:rPr>
                <w:rFonts w:hint="eastAsia" w:ascii="仿宋_GB2312" w:hAnsi="仿宋_GB2312" w:eastAsia="仿宋_GB2312" w:cs="仿宋_GB2312"/>
                <w:spacing w:val="-10"/>
                <w:sz w:val="28"/>
                <w:szCs w:val="28"/>
              </w:rPr>
              <w:t>经</w:t>
            </w:r>
            <w:r>
              <w:rPr>
                <w:rFonts w:hint="eastAsia" w:ascii="仿宋_GB2312" w:hAnsi="仿宋_GB2312" w:eastAsia="仿宋_GB2312" w:cs="仿宋_GB2312"/>
                <w:spacing w:val="-9"/>
                <w:sz w:val="28"/>
                <w:szCs w:val="28"/>
              </w:rPr>
              <w:t>营</w:t>
            </w:r>
            <w:r>
              <w:rPr>
                <w:rFonts w:hint="eastAsia" w:ascii="仿宋_GB2312" w:hAnsi="仿宋_GB2312" w:eastAsia="仿宋_GB2312" w:cs="仿宋_GB2312"/>
                <w:spacing w:val="-5"/>
                <w:sz w:val="28"/>
                <w:szCs w:val="28"/>
              </w:rPr>
              <w:t>食品、食用农产品、</w:t>
            </w:r>
            <w:r>
              <w:rPr>
                <w:rFonts w:hint="eastAsia" w:ascii="仿宋_GB2312" w:hAnsi="仿宋_GB2312" w:eastAsia="仿宋_GB2312" w:cs="仿宋_GB2312"/>
                <w:spacing w:val="-7"/>
                <w:sz w:val="28"/>
                <w:szCs w:val="28"/>
              </w:rPr>
              <w:t>饲</w:t>
            </w:r>
            <w:r>
              <w:rPr>
                <w:rFonts w:hint="eastAsia" w:ascii="仿宋_GB2312" w:hAnsi="仿宋_GB2312" w:eastAsia="仿宋_GB2312" w:cs="仿宋_GB2312"/>
                <w:spacing w:val="-4"/>
                <w:sz w:val="28"/>
                <w:szCs w:val="28"/>
              </w:rPr>
              <w:t>料等的处罚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2"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4"/>
                <w:sz w:val="28"/>
                <w:szCs w:val="28"/>
              </w:rPr>
              <w:t>农药管理条例》第五</w:t>
            </w:r>
            <w:r>
              <w:rPr>
                <w:rFonts w:hint="eastAsia" w:ascii="仿宋_GB2312" w:hAnsi="仿宋_GB2312" w:eastAsia="仿宋_GB2312" w:cs="仿宋_GB2312"/>
                <w:spacing w:val="-8"/>
                <w:sz w:val="28"/>
                <w:szCs w:val="28"/>
              </w:rPr>
              <w:t>十</w:t>
            </w:r>
            <w:r>
              <w:rPr>
                <w:rFonts w:hint="eastAsia" w:ascii="仿宋_GB2312" w:hAnsi="仿宋_GB2312" w:eastAsia="仿宋_GB2312" w:cs="仿宋_GB2312"/>
                <w:spacing w:val="-6"/>
                <w:sz w:val="28"/>
                <w:szCs w:val="28"/>
              </w:rPr>
              <w:t>八条第二项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9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对农药经营</w:t>
            </w:r>
            <w:r>
              <w:rPr>
                <w:rFonts w:hint="eastAsia" w:ascii="仿宋_GB2312" w:hAnsi="仿宋_GB2312" w:eastAsia="仿宋_GB2312" w:cs="仿宋_GB2312"/>
                <w:spacing w:val="-1"/>
                <w:sz w:val="28"/>
                <w:szCs w:val="28"/>
              </w:rPr>
              <w:t>者未将卫生用</w:t>
            </w:r>
            <w:r>
              <w:rPr>
                <w:rFonts w:hint="eastAsia" w:ascii="仿宋_GB2312" w:hAnsi="仿宋_GB2312" w:eastAsia="仿宋_GB2312" w:cs="仿宋_GB2312"/>
                <w:spacing w:val="-2"/>
                <w:sz w:val="28"/>
                <w:szCs w:val="28"/>
              </w:rPr>
              <w:t>农药</w:t>
            </w:r>
            <w:r>
              <w:rPr>
                <w:rFonts w:hint="eastAsia" w:ascii="仿宋_GB2312" w:hAnsi="仿宋_GB2312" w:eastAsia="仿宋_GB2312" w:cs="仿宋_GB2312"/>
                <w:spacing w:val="-1"/>
                <w:sz w:val="28"/>
                <w:szCs w:val="28"/>
              </w:rPr>
              <w:t>与其他商品分柜销售</w:t>
            </w:r>
            <w:r>
              <w:rPr>
                <w:rFonts w:hint="eastAsia" w:ascii="仿宋_GB2312" w:hAnsi="仿宋_GB2312" w:eastAsia="仿宋_GB2312" w:cs="仿宋_GB2312"/>
                <w:spacing w:val="-6"/>
                <w:sz w:val="28"/>
                <w:szCs w:val="28"/>
              </w:rPr>
              <w:t>的</w:t>
            </w:r>
            <w:r>
              <w:rPr>
                <w:rFonts w:hint="eastAsia" w:ascii="仿宋_GB2312" w:hAnsi="仿宋_GB2312" w:eastAsia="仿宋_GB2312" w:cs="仿宋_GB2312"/>
                <w:spacing w:val="-5"/>
                <w:sz w:val="28"/>
                <w:szCs w:val="28"/>
              </w:rPr>
              <w:t>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2"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4"/>
                <w:sz w:val="28"/>
                <w:szCs w:val="28"/>
              </w:rPr>
              <w:t>农药管理条例》第五</w:t>
            </w:r>
            <w:r>
              <w:rPr>
                <w:rFonts w:hint="eastAsia" w:ascii="仿宋_GB2312" w:hAnsi="仿宋_GB2312" w:eastAsia="仿宋_GB2312" w:cs="仿宋_GB2312"/>
                <w:spacing w:val="-8"/>
                <w:sz w:val="28"/>
                <w:szCs w:val="28"/>
              </w:rPr>
              <w:t>十</w:t>
            </w:r>
            <w:r>
              <w:rPr>
                <w:rFonts w:hint="eastAsia" w:ascii="仿宋_GB2312" w:hAnsi="仿宋_GB2312" w:eastAsia="仿宋_GB2312" w:cs="仿宋_GB2312"/>
                <w:spacing w:val="-6"/>
                <w:sz w:val="28"/>
                <w:szCs w:val="28"/>
              </w:rPr>
              <w:t>八条第三项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416"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7"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对未取得拖</w:t>
            </w:r>
            <w:r>
              <w:rPr>
                <w:rFonts w:hint="eastAsia" w:ascii="仿宋_GB2312" w:hAnsi="仿宋_GB2312" w:eastAsia="仿宋_GB2312" w:cs="仿宋_GB2312"/>
                <w:spacing w:val="-1"/>
                <w:sz w:val="28"/>
                <w:szCs w:val="28"/>
              </w:rPr>
              <w:t>拉机、联合收割机操作证件而操</w:t>
            </w:r>
            <w:r>
              <w:rPr>
                <w:rFonts w:hint="eastAsia" w:ascii="仿宋_GB2312" w:hAnsi="仿宋_GB2312" w:eastAsia="仿宋_GB2312" w:cs="仿宋_GB2312"/>
                <w:sz w:val="28"/>
                <w:szCs w:val="28"/>
              </w:rPr>
              <w:t>作拖拉</w:t>
            </w:r>
            <w:r>
              <w:rPr>
                <w:rFonts w:hint="eastAsia" w:ascii="仿宋_GB2312" w:hAnsi="仿宋_GB2312" w:eastAsia="仿宋_GB2312" w:cs="仿宋_GB2312"/>
                <w:spacing w:val="-6"/>
                <w:sz w:val="28"/>
                <w:szCs w:val="28"/>
              </w:rPr>
              <w:t>机、</w:t>
            </w:r>
            <w:r>
              <w:rPr>
                <w:rFonts w:hint="eastAsia" w:ascii="仿宋_GB2312" w:hAnsi="仿宋_GB2312" w:eastAsia="仿宋_GB2312" w:cs="仿宋_GB2312"/>
                <w:spacing w:val="-5"/>
                <w:sz w:val="28"/>
                <w:szCs w:val="28"/>
              </w:rPr>
              <w:t>联</w:t>
            </w:r>
            <w:r>
              <w:rPr>
                <w:rFonts w:hint="eastAsia" w:ascii="仿宋_GB2312" w:hAnsi="仿宋_GB2312" w:eastAsia="仿宋_GB2312" w:cs="仿宋_GB2312"/>
                <w:spacing w:val="-3"/>
                <w:sz w:val="28"/>
                <w:szCs w:val="28"/>
              </w:rPr>
              <w:t>合收割机的处罚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1"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农业机械安全监督</w:t>
            </w:r>
            <w:r>
              <w:rPr>
                <w:rFonts w:hint="eastAsia" w:ascii="仿宋_GB2312" w:hAnsi="仿宋_GB2312" w:eastAsia="仿宋_GB2312" w:cs="仿宋_GB2312"/>
                <w:spacing w:val="-23"/>
                <w:sz w:val="28"/>
                <w:szCs w:val="28"/>
              </w:rPr>
              <w:t>管</w:t>
            </w:r>
            <w:r>
              <w:rPr>
                <w:rFonts w:hint="eastAsia" w:ascii="仿宋_GB2312" w:hAnsi="仿宋_GB2312" w:eastAsia="仿宋_GB2312" w:cs="仿宋_GB2312"/>
                <w:spacing w:val="-15"/>
                <w:sz w:val="28"/>
                <w:szCs w:val="28"/>
              </w:rPr>
              <w:t>理条例》第五十二条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49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7"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对使用拖拉</w:t>
            </w:r>
            <w:r>
              <w:rPr>
                <w:rFonts w:hint="eastAsia" w:ascii="仿宋_GB2312" w:hAnsi="仿宋_GB2312" w:eastAsia="仿宋_GB2312" w:cs="仿宋_GB2312"/>
                <w:spacing w:val="-1"/>
                <w:sz w:val="28"/>
                <w:szCs w:val="28"/>
              </w:rPr>
              <w:t>机、联合收割</w:t>
            </w:r>
            <w:r>
              <w:rPr>
                <w:rFonts w:hint="eastAsia" w:ascii="仿宋_GB2312" w:hAnsi="仿宋_GB2312" w:eastAsia="仿宋_GB2312" w:cs="仿宋_GB2312"/>
                <w:spacing w:val="-6"/>
                <w:sz w:val="28"/>
                <w:szCs w:val="28"/>
              </w:rPr>
              <w:t>机违</w:t>
            </w:r>
            <w:r>
              <w:rPr>
                <w:rFonts w:hint="eastAsia" w:ascii="仿宋_GB2312" w:hAnsi="仿宋_GB2312" w:eastAsia="仿宋_GB2312" w:cs="仿宋_GB2312"/>
                <w:spacing w:val="-5"/>
                <w:sz w:val="28"/>
                <w:szCs w:val="28"/>
              </w:rPr>
              <w:t>反</w:t>
            </w:r>
            <w:r>
              <w:rPr>
                <w:rFonts w:hint="eastAsia" w:ascii="仿宋_GB2312" w:hAnsi="仿宋_GB2312" w:eastAsia="仿宋_GB2312" w:cs="仿宋_GB2312"/>
                <w:spacing w:val="-3"/>
                <w:sz w:val="28"/>
                <w:szCs w:val="28"/>
              </w:rPr>
              <w:t>规定载人的处罚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1"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农业机械安全监督</w:t>
            </w:r>
            <w:r>
              <w:rPr>
                <w:rFonts w:hint="eastAsia" w:ascii="仿宋_GB2312" w:hAnsi="仿宋_GB2312" w:eastAsia="仿宋_GB2312" w:cs="仿宋_GB2312"/>
                <w:spacing w:val="-23"/>
                <w:sz w:val="28"/>
                <w:szCs w:val="28"/>
              </w:rPr>
              <w:t>管</w:t>
            </w:r>
            <w:r>
              <w:rPr>
                <w:rFonts w:hint="eastAsia" w:ascii="仿宋_GB2312" w:hAnsi="仿宋_GB2312" w:eastAsia="仿宋_GB2312" w:cs="仿宋_GB2312"/>
                <w:spacing w:val="-15"/>
                <w:sz w:val="28"/>
                <w:szCs w:val="28"/>
              </w:rPr>
              <w:t>理条例》第五十四条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对销售未取</w:t>
            </w:r>
            <w:r>
              <w:rPr>
                <w:rFonts w:hint="eastAsia" w:ascii="仿宋_GB2312" w:hAnsi="仿宋_GB2312" w:eastAsia="仿宋_GB2312" w:cs="仿宋_GB2312"/>
                <w:spacing w:val="-1"/>
                <w:sz w:val="28"/>
                <w:szCs w:val="28"/>
              </w:rPr>
              <w:t>得登记证的肥</w:t>
            </w:r>
            <w:r>
              <w:rPr>
                <w:rFonts w:hint="eastAsia" w:ascii="仿宋_GB2312" w:hAnsi="仿宋_GB2312" w:eastAsia="仿宋_GB2312" w:cs="仿宋_GB2312"/>
                <w:spacing w:val="-5"/>
                <w:sz w:val="28"/>
                <w:szCs w:val="28"/>
              </w:rPr>
              <w:t>料产品的处罚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肥料登记管理办法》</w:t>
            </w:r>
            <w:r>
              <w:rPr>
                <w:rFonts w:hint="eastAsia" w:ascii="仿宋_GB2312" w:hAnsi="仿宋_GB2312" w:eastAsia="仿宋_GB2312" w:cs="仿宋_GB2312"/>
                <w:spacing w:val="2"/>
                <w:sz w:val="28"/>
                <w:szCs w:val="28"/>
              </w:rPr>
              <w:t>第二十六</w:t>
            </w:r>
            <w:r>
              <w:rPr>
                <w:rFonts w:hint="eastAsia" w:ascii="仿宋_GB2312" w:hAnsi="仿宋_GB2312" w:eastAsia="仿宋_GB2312" w:cs="仿宋_GB2312"/>
                <w:spacing w:val="1"/>
                <w:sz w:val="28"/>
                <w:szCs w:val="28"/>
              </w:rPr>
              <w:t>条第一项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7"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销售包装上未附标签、</w:t>
            </w:r>
            <w:r>
              <w:rPr>
                <w:rFonts w:hint="eastAsia" w:ascii="仿宋_GB2312" w:hAnsi="仿宋_GB2312" w:eastAsia="仿宋_GB2312" w:cs="仿宋_GB2312"/>
                <w:spacing w:val="-1"/>
                <w:sz w:val="28"/>
                <w:szCs w:val="28"/>
              </w:rPr>
              <w:t>标签残缺不清或者</w:t>
            </w:r>
            <w:r>
              <w:rPr>
                <w:rFonts w:hint="eastAsia" w:ascii="仿宋_GB2312" w:hAnsi="仿宋_GB2312" w:eastAsia="仿宋_GB2312" w:cs="仿宋_GB2312"/>
                <w:sz w:val="28"/>
                <w:szCs w:val="28"/>
              </w:rPr>
              <w:t>擅自修</w:t>
            </w:r>
            <w:r>
              <w:rPr>
                <w:rFonts w:hint="eastAsia" w:ascii="仿宋_GB2312" w:hAnsi="仿宋_GB2312" w:eastAsia="仿宋_GB2312" w:cs="仿宋_GB2312"/>
                <w:spacing w:val="-4"/>
                <w:sz w:val="28"/>
                <w:szCs w:val="28"/>
              </w:rPr>
              <w:t>改标签内容的处</w:t>
            </w:r>
            <w:r>
              <w:rPr>
                <w:rFonts w:hint="eastAsia" w:ascii="仿宋_GB2312" w:hAnsi="仿宋_GB2312" w:eastAsia="仿宋_GB2312" w:cs="仿宋_GB2312"/>
                <w:spacing w:val="-3"/>
                <w:sz w:val="28"/>
                <w:szCs w:val="28"/>
              </w:rPr>
              <w:t>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肥料登记管理办法》</w:t>
            </w:r>
            <w:r>
              <w:rPr>
                <w:rFonts w:hint="eastAsia" w:ascii="仿宋_GB2312" w:hAnsi="仿宋_GB2312" w:eastAsia="仿宋_GB2312" w:cs="仿宋_GB2312"/>
                <w:spacing w:val="2"/>
                <w:sz w:val="28"/>
                <w:szCs w:val="28"/>
              </w:rPr>
              <w:t>第二十七</w:t>
            </w:r>
            <w:r>
              <w:rPr>
                <w:rFonts w:hint="eastAsia" w:ascii="仿宋_GB2312" w:hAnsi="仿宋_GB2312" w:eastAsia="仿宋_GB2312" w:cs="仿宋_GB2312"/>
                <w:spacing w:val="1"/>
                <w:sz w:val="28"/>
                <w:szCs w:val="28"/>
              </w:rPr>
              <w:t>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8"/>
                <w:sz w:val="28"/>
                <w:szCs w:val="28"/>
              </w:rPr>
              <w:t>对</w:t>
            </w:r>
            <w:r>
              <w:rPr>
                <w:rFonts w:hint="eastAsia" w:ascii="仿宋_GB2312" w:hAnsi="仿宋_GB2312" w:eastAsia="仿宋_GB2312" w:cs="仿宋_GB2312"/>
                <w:spacing w:val="-6"/>
                <w:sz w:val="28"/>
                <w:szCs w:val="28"/>
              </w:rPr>
              <w:t>露</w:t>
            </w:r>
            <w:r>
              <w:rPr>
                <w:rFonts w:hint="eastAsia" w:ascii="仿宋_GB2312" w:hAnsi="仿宋_GB2312" w:eastAsia="仿宋_GB2312" w:cs="仿宋_GB2312"/>
                <w:spacing w:val="-4"/>
                <w:sz w:val="28"/>
                <w:szCs w:val="28"/>
              </w:rPr>
              <w:t>天焚烧秸秆的处罚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5"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河南省大气污染防</w:t>
            </w:r>
            <w:r>
              <w:rPr>
                <w:rFonts w:hint="eastAsia" w:ascii="仿宋_GB2312" w:hAnsi="仿宋_GB2312" w:eastAsia="仿宋_GB2312" w:cs="仿宋_GB2312"/>
                <w:spacing w:val="-7"/>
                <w:sz w:val="28"/>
                <w:szCs w:val="28"/>
              </w:rPr>
              <w:t>治</w:t>
            </w:r>
            <w:r>
              <w:rPr>
                <w:rFonts w:hint="eastAsia" w:ascii="仿宋_GB2312" w:hAnsi="仿宋_GB2312" w:eastAsia="仿宋_GB2312" w:cs="仿宋_GB2312"/>
                <w:spacing w:val="-6"/>
                <w:sz w:val="28"/>
                <w:szCs w:val="28"/>
              </w:rPr>
              <w:t>条例》第八十条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对未取得导游证或者不具备领队条件而从事导游、领队活动的处罚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0"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《中华人民共和国旅游</w:t>
            </w:r>
            <w:r>
              <w:rPr>
                <w:rFonts w:hint="eastAsia" w:ascii="仿宋_GB2312" w:hAnsi="仿宋_GB2312" w:eastAsia="仿宋_GB2312" w:cs="仿宋_GB2312"/>
                <w:spacing w:val="-6"/>
                <w:sz w:val="28"/>
                <w:szCs w:val="28"/>
              </w:rPr>
              <w:t>法》第一百零二条第一款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对导游、领队向旅游者索取小费的处罚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0"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《中华人民共和国旅游</w:t>
            </w:r>
            <w:r>
              <w:rPr>
                <w:rFonts w:hint="eastAsia" w:ascii="仿宋_GB2312" w:hAnsi="仿宋_GB2312" w:eastAsia="仿宋_GB2312" w:cs="仿宋_GB2312"/>
                <w:spacing w:val="-6"/>
                <w:sz w:val="28"/>
                <w:szCs w:val="28"/>
              </w:rPr>
              <w:t>法》第一百零二条第三款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对互联网上网服务营业场所经营单位在规定的营业时间以外营业的处罚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《互联网上网服务营业场所管理条例》第三十一条第一项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对互联网上网服务营业场所经营单位接纳未成年人进入营业场所的处罚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《互联网上网服务营业场所管理条例》第三十一条第二项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对互联网上网服务营业场所经营单位经营非网络游戏的处罚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《互联网上网服务营业场所管理条例》第三十一条第三项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对互联网上网服务营业场所经营单位未悬挂《网络文化经营许可证》或者未成年人禁入标志的处罚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《互联网上网服务营业场所管理条例》第三十一条第五项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45"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59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7"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对互联网上网服务营业场所经营单位未建立场内巡查制度，或者发现上网消费者的违法行为未予制止并向文化行政部门、公安机关举报的处罚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22" w:firstLineChars="0"/>
              <w:jc w:val="both"/>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《互联网上网服务营业场所管理条例》第三十三条第二项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60</w:t>
            </w:r>
          </w:p>
        </w:tc>
        <w:tc>
          <w:tcPr>
            <w:tcW w:w="32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 w:firstLineChars="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对互联网上网服务营业场所经营单位未按规定核对、登记上网消费者的有效身份证件或者记录有关上网信息的处罚</w:t>
            </w:r>
          </w:p>
        </w:tc>
        <w:tc>
          <w:tcPr>
            <w:tcW w:w="28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_GB2312" w:hAnsi="仿宋_GB2312" w:eastAsia="仿宋_GB2312" w:cs="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2" w:firstLineChars="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《互联网上网服务营业场所管理条例》第三十三条第三项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0"/>
                <w:w w:val="90"/>
                <w:sz w:val="28"/>
                <w:szCs w:val="28"/>
              </w:rPr>
            </w:pPr>
            <w:r>
              <w:rPr>
                <w:rFonts w:hint="eastAsia" w:ascii="仿宋_GB2312" w:hAnsi="仿宋_GB2312" w:eastAsia="仿宋_GB2312" w:cs="仿宋_GB2312"/>
                <w:spacing w:val="-6"/>
                <w:w w:val="90"/>
                <w:sz w:val="28"/>
                <w:szCs w:val="28"/>
              </w:rPr>
              <w:t>县文化广电和旅游局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对歌舞娱乐</w:t>
            </w:r>
            <w:r>
              <w:rPr>
                <w:rFonts w:hint="eastAsia" w:ascii="仿宋_GB2312" w:hAnsi="仿宋_GB2312" w:eastAsia="仿宋_GB2312" w:cs="仿宋_GB2312"/>
                <w:spacing w:val="-1"/>
                <w:sz w:val="28"/>
                <w:szCs w:val="28"/>
              </w:rPr>
              <w:t>场所接纳未成</w:t>
            </w:r>
            <w:r>
              <w:rPr>
                <w:rFonts w:hint="eastAsia" w:ascii="仿宋_GB2312" w:hAnsi="仿宋_GB2312" w:eastAsia="仿宋_GB2312" w:cs="仿宋_GB2312"/>
                <w:spacing w:val="-5"/>
                <w:sz w:val="28"/>
                <w:szCs w:val="28"/>
              </w:rPr>
              <w:t>年人的处罚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娱乐场所管理条例》</w:t>
            </w:r>
            <w:r>
              <w:rPr>
                <w:rFonts w:hint="eastAsia" w:ascii="仿宋_GB2312" w:hAnsi="仿宋_GB2312" w:eastAsia="仿宋_GB2312" w:cs="仿宋_GB2312"/>
                <w:spacing w:val="2"/>
                <w:sz w:val="28"/>
                <w:szCs w:val="28"/>
              </w:rPr>
              <w:t>第四十八</w:t>
            </w:r>
            <w:r>
              <w:rPr>
                <w:rFonts w:hint="eastAsia" w:ascii="仿宋_GB2312" w:hAnsi="仿宋_GB2312" w:eastAsia="仿宋_GB2312" w:cs="仿宋_GB2312"/>
                <w:spacing w:val="1"/>
                <w:sz w:val="28"/>
                <w:szCs w:val="28"/>
              </w:rPr>
              <w:t>条第三项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8"/>
                <w:w w:val="90"/>
                <w:sz w:val="28"/>
                <w:szCs w:val="28"/>
              </w:rPr>
            </w:pPr>
            <w:r>
              <w:rPr>
                <w:rFonts w:hint="eastAsia" w:ascii="仿宋_GB2312" w:hAnsi="仿宋_GB2312" w:eastAsia="仿宋_GB2312" w:cs="仿宋_GB2312"/>
                <w:spacing w:val="-10"/>
                <w:w w:val="90"/>
                <w:sz w:val="28"/>
                <w:szCs w:val="28"/>
              </w:rPr>
              <w:t>县文化</w:t>
            </w:r>
            <w:r>
              <w:rPr>
                <w:rFonts w:hint="eastAsia" w:ascii="仿宋_GB2312" w:hAnsi="仿宋_GB2312" w:eastAsia="仿宋_GB2312" w:cs="仿宋_GB2312"/>
                <w:spacing w:val="-4"/>
                <w:w w:val="90"/>
                <w:sz w:val="28"/>
                <w:szCs w:val="28"/>
              </w:rPr>
              <w:t>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对游艺娱乐</w:t>
            </w:r>
            <w:r>
              <w:rPr>
                <w:rFonts w:hint="eastAsia" w:ascii="仿宋_GB2312" w:hAnsi="仿宋_GB2312" w:eastAsia="仿宋_GB2312" w:cs="仿宋_GB2312"/>
                <w:spacing w:val="-1"/>
                <w:sz w:val="28"/>
                <w:szCs w:val="28"/>
              </w:rPr>
              <w:t>场所设置的电</w:t>
            </w:r>
            <w:r>
              <w:rPr>
                <w:rFonts w:hint="eastAsia" w:ascii="仿宋_GB2312" w:hAnsi="仿宋_GB2312" w:eastAsia="仿宋_GB2312" w:cs="仿宋_GB2312"/>
                <w:spacing w:val="-2"/>
                <w:sz w:val="28"/>
                <w:szCs w:val="28"/>
              </w:rPr>
              <w:t>子游戏机在国</w:t>
            </w:r>
            <w:r>
              <w:rPr>
                <w:rFonts w:hint="eastAsia" w:ascii="仿宋_GB2312" w:hAnsi="仿宋_GB2312" w:eastAsia="仿宋_GB2312" w:cs="仿宋_GB2312"/>
                <w:spacing w:val="-1"/>
                <w:sz w:val="28"/>
                <w:szCs w:val="28"/>
              </w:rPr>
              <w:t>家法定节假</w:t>
            </w:r>
            <w:r>
              <w:rPr>
                <w:rFonts w:hint="eastAsia" w:ascii="仿宋_GB2312" w:hAnsi="仿宋_GB2312" w:eastAsia="仿宋_GB2312" w:cs="仿宋_GB2312"/>
                <w:spacing w:val="-6"/>
                <w:sz w:val="28"/>
                <w:szCs w:val="28"/>
              </w:rPr>
              <w:t>日外向未成年人提供的处罚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娱乐场所管理条例》</w:t>
            </w:r>
            <w:r>
              <w:rPr>
                <w:rFonts w:hint="eastAsia" w:ascii="仿宋_GB2312" w:hAnsi="仿宋_GB2312" w:eastAsia="仿宋_GB2312" w:cs="仿宋_GB2312"/>
                <w:spacing w:val="2"/>
                <w:sz w:val="28"/>
                <w:szCs w:val="28"/>
              </w:rPr>
              <w:t>第四十八</w:t>
            </w:r>
            <w:r>
              <w:rPr>
                <w:rFonts w:hint="eastAsia" w:ascii="仿宋_GB2312" w:hAnsi="仿宋_GB2312" w:eastAsia="仿宋_GB2312" w:cs="仿宋_GB2312"/>
                <w:spacing w:val="1"/>
                <w:sz w:val="28"/>
                <w:szCs w:val="28"/>
              </w:rPr>
              <w:t>条第四项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8"/>
                <w:w w:val="90"/>
                <w:sz w:val="28"/>
                <w:szCs w:val="28"/>
              </w:rPr>
            </w:pPr>
            <w:r>
              <w:rPr>
                <w:rFonts w:hint="eastAsia" w:ascii="仿宋_GB2312" w:hAnsi="仿宋_GB2312" w:eastAsia="仿宋_GB2312" w:cs="仿宋_GB2312"/>
                <w:spacing w:val="-10"/>
                <w:w w:val="90"/>
                <w:sz w:val="28"/>
                <w:szCs w:val="28"/>
              </w:rPr>
              <w:t>县文化</w:t>
            </w:r>
            <w:r>
              <w:rPr>
                <w:rFonts w:hint="eastAsia" w:ascii="仿宋_GB2312" w:hAnsi="仿宋_GB2312" w:eastAsia="仿宋_GB2312" w:cs="仿宋_GB2312"/>
                <w:spacing w:val="-4"/>
                <w:w w:val="90"/>
                <w:sz w:val="28"/>
                <w:szCs w:val="28"/>
              </w:rPr>
              <w:t>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63</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3"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对娱乐场所</w:t>
            </w:r>
            <w:r>
              <w:rPr>
                <w:rFonts w:hint="eastAsia" w:ascii="仿宋_GB2312" w:hAnsi="仿宋_GB2312" w:eastAsia="仿宋_GB2312" w:cs="仿宋_GB2312"/>
                <w:spacing w:val="-1"/>
                <w:sz w:val="28"/>
                <w:szCs w:val="28"/>
              </w:rPr>
              <w:t>未按照规定建</w:t>
            </w:r>
            <w:r>
              <w:rPr>
                <w:rFonts w:hint="eastAsia" w:ascii="仿宋_GB2312" w:hAnsi="仿宋_GB2312" w:eastAsia="仿宋_GB2312" w:cs="仿宋_GB2312"/>
                <w:spacing w:val="-2"/>
                <w:sz w:val="28"/>
                <w:szCs w:val="28"/>
              </w:rPr>
              <w:t>立从业人员名簿、</w:t>
            </w:r>
            <w:r>
              <w:rPr>
                <w:rFonts w:hint="eastAsia" w:ascii="仿宋_GB2312" w:hAnsi="仿宋_GB2312" w:eastAsia="仿宋_GB2312" w:cs="仿宋_GB2312"/>
                <w:spacing w:val="-1"/>
                <w:sz w:val="28"/>
                <w:szCs w:val="28"/>
              </w:rPr>
              <w:t>营业日</w:t>
            </w:r>
            <w:r>
              <w:rPr>
                <w:rFonts w:hint="eastAsia" w:ascii="仿宋_GB2312" w:hAnsi="仿宋_GB2312" w:eastAsia="仿宋_GB2312" w:cs="仿宋_GB2312"/>
                <w:spacing w:val="-16"/>
                <w:sz w:val="28"/>
                <w:szCs w:val="28"/>
              </w:rPr>
              <w:t>志</w:t>
            </w:r>
            <w:r>
              <w:rPr>
                <w:rFonts w:hint="eastAsia" w:ascii="仿宋_GB2312" w:hAnsi="仿宋_GB2312" w:eastAsia="仿宋_GB2312" w:cs="仿宋_GB2312"/>
                <w:spacing w:val="-13"/>
                <w:sz w:val="28"/>
                <w:szCs w:val="28"/>
              </w:rPr>
              <w:t>，或者发现违法犯罪行</w:t>
            </w:r>
            <w:r>
              <w:rPr>
                <w:rFonts w:hint="eastAsia" w:ascii="仿宋_GB2312" w:hAnsi="仿宋_GB2312" w:eastAsia="仿宋_GB2312" w:cs="仿宋_GB2312"/>
                <w:spacing w:val="-8"/>
                <w:sz w:val="28"/>
                <w:szCs w:val="28"/>
              </w:rPr>
              <w:t>为未</w:t>
            </w:r>
            <w:r>
              <w:rPr>
                <w:rFonts w:hint="eastAsia" w:ascii="仿宋_GB2312" w:hAnsi="仿宋_GB2312" w:eastAsia="仿宋_GB2312" w:cs="仿宋_GB2312"/>
                <w:spacing w:val="-5"/>
                <w:sz w:val="28"/>
                <w:szCs w:val="28"/>
              </w:rPr>
              <w:t>按</w:t>
            </w:r>
            <w:r>
              <w:rPr>
                <w:rFonts w:hint="eastAsia" w:ascii="仿宋_GB2312" w:hAnsi="仿宋_GB2312" w:eastAsia="仿宋_GB2312" w:cs="仿宋_GB2312"/>
                <w:spacing w:val="-4"/>
                <w:sz w:val="28"/>
                <w:szCs w:val="28"/>
              </w:rPr>
              <w:t>照规定报告的处罚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娱乐场所管理条例》</w:t>
            </w:r>
            <w:r>
              <w:rPr>
                <w:rFonts w:hint="eastAsia" w:ascii="仿宋_GB2312" w:hAnsi="仿宋_GB2312" w:eastAsia="仿宋_GB2312" w:cs="仿宋_GB2312"/>
                <w:spacing w:val="-2"/>
                <w:sz w:val="28"/>
                <w:szCs w:val="28"/>
              </w:rPr>
              <w:t>第</w:t>
            </w:r>
            <w:r>
              <w:rPr>
                <w:rFonts w:hint="eastAsia" w:ascii="仿宋_GB2312" w:hAnsi="仿宋_GB2312" w:eastAsia="仿宋_GB2312" w:cs="仿宋_GB2312"/>
                <w:spacing w:val="-1"/>
                <w:sz w:val="28"/>
                <w:szCs w:val="28"/>
              </w:rPr>
              <w:t>五十条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8"/>
                <w:w w:val="90"/>
                <w:sz w:val="28"/>
                <w:szCs w:val="28"/>
              </w:rPr>
            </w:pPr>
            <w:r>
              <w:rPr>
                <w:rFonts w:hint="eastAsia" w:ascii="仿宋_GB2312" w:hAnsi="仿宋_GB2312" w:eastAsia="仿宋_GB2312" w:cs="仿宋_GB2312"/>
                <w:spacing w:val="-10"/>
                <w:w w:val="90"/>
                <w:sz w:val="28"/>
                <w:szCs w:val="28"/>
              </w:rPr>
              <w:t>县文化</w:t>
            </w:r>
            <w:r>
              <w:rPr>
                <w:rFonts w:hint="eastAsia" w:ascii="仿宋_GB2312" w:hAnsi="仿宋_GB2312" w:eastAsia="仿宋_GB2312" w:cs="仿宋_GB2312"/>
                <w:spacing w:val="-4"/>
                <w:w w:val="90"/>
                <w:sz w:val="28"/>
                <w:szCs w:val="28"/>
              </w:rPr>
              <w:t>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64</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6"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对个人擅自</w:t>
            </w:r>
            <w:r>
              <w:rPr>
                <w:rFonts w:hint="eastAsia" w:ascii="仿宋_GB2312" w:hAnsi="仿宋_GB2312" w:eastAsia="仿宋_GB2312" w:cs="仿宋_GB2312"/>
                <w:spacing w:val="-1"/>
                <w:sz w:val="28"/>
                <w:szCs w:val="28"/>
              </w:rPr>
              <w:t>安装和使用卫</w:t>
            </w:r>
            <w:r>
              <w:rPr>
                <w:rFonts w:hint="eastAsia" w:ascii="仿宋_GB2312" w:hAnsi="仿宋_GB2312" w:eastAsia="仿宋_GB2312" w:cs="仿宋_GB2312"/>
                <w:spacing w:val="-8"/>
                <w:sz w:val="28"/>
                <w:szCs w:val="28"/>
              </w:rPr>
              <w:t>星</w:t>
            </w:r>
            <w:r>
              <w:rPr>
                <w:rFonts w:hint="eastAsia" w:ascii="仿宋_GB2312" w:hAnsi="仿宋_GB2312" w:eastAsia="仿宋_GB2312" w:cs="仿宋_GB2312"/>
                <w:spacing w:val="-5"/>
                <w:sz w:val="28"/>
                <w:szCs w:val="28"/>
              </w:rPr>
              <w:t>地面接收设施的处罚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0"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卫星电视广播地面</w:t>
            </w:r>
            <w:r>
              <w:rPr>
                <w:rFonts w:hint="eastAsia" w:ascii="仿宋_GB2312" w:hAnsi="仿宋_GB2312" w:eastAsia="仿宋_GB2312" w:cs="仿宋_GB2312"/>
                <w:spacing w:val="-20"/>
                <w:sz w:val="28"/>
                <w:szCs w:val="28"/>
              </w:rPr>
              <w:t>接</w:t>
            </w:r>
            <w:r>
              <w:rPr>
                <w:rFonts w:hint="eastAsia" w:ascii="仿宋_GB2312" w:hAnsi="仿宋_GB2312" w:eastAsia="仿宋_GB2312" w:cs="仿宋_GB2312"/>
                <w:spacing w:val="-15"/>
                <w:sz w:val="28"/>
                <w:szCs w:val="28"/>
              </w:rPr>
              <w:t>收设施管理规定》第</w:t>
            </w:r>
            <w:r>
              <w:rPr>
                <w:rFonts w:hint="eastAsia" w:ascii="仿宋_GB2312" w:hAnsi="仿宋_GB2312" w:eastAsia="仿宋_GB2312" w:cs="仿宋_GB2312"/>
                <w:spacing w:val="-6"/>
                <w:sz w:val="28"/>
                <w:szCs w:val="28"/>
              </w:rPr>
              <w:t>十</w:t>
            </w:r>
            <w:r>
              <w:rPr>
                <w:rFonts w:hint="eastAsia" w:ascii="仿宋_GB2312" w:hAnsi="仿宋_GB2312" w:eastAsia="仿宋_GB2312" w:cs="仿宋_GB2312"/>
                <w:spacing w:val="-4"/>
                <w:sz w:val="28"/>
                <w:szCs w:val="28"/>
              </w:rPr>
              <w:t>条第三款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8"/>
                <w:w w:val="90"/>
                <w:sz w:val="28"/>
                <w:szCs w:val="28"/>
              </w:rPr>
            </w:pPr>
            <w:r>
              <w:rPr>
                <w:rFonts w:hint="eastAsia" w:ascii="仿宋_GB2312" w:hAnsi="仿宋_GB2312" w:eastAsia="仿宋_GB2312" w:cs="仿宋_GB2312"/>
                <w:spacing w:val="-10"/>
                <w:w w:val="90"/>
                <w:sz w:val="28"/>
                <w:szCs w:val="28"/>
              </w:rPr>
              <w:t>县文化</w:t>
            </w:r>
            <w:r>
              <w:rPr>
                <w:rFonts w:hint="eastAsia" w:ascii="仿宋_GB2312" w:hAnsi="仿宋_GB2312" w:eastAsia="仿宋_GB2312" w:cs="仿宋_GB2312"/>
                <w:spacing w:val="-4"/>
                <w:w w:val="90"/>
                <w:sz w:val="28"/>
                <w:szCs w:val="28"/>
              </w:rPr>
              <w:t>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65</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对娱乐场所</w:t>
            </w:r>
            <w:r>
              <w:rPr>
                <w:rFonts w:hint="eastAsia" w:ascii="仿宋_GB2312" w:hAnsi="仿宋_GB2312" w:eastAsia="仿宋_GB2312" w:cs="仿宋_GB2312"/>
                <w:spacing w:val="-1"/>
                <w:sz w:val="28"/>
                <w:szCs w:val="28"/>
              </w:rPr>
              <w:t>未在显著位置</w:t>
            </w:r>
            <w:r>
              <w:rPr>
                <w:rFonts w:hint="eastAsia" w:ascii="仿宋_GB2312" w:hAnsi="仿宋_GB2312" w:eastAsia="仿宋_GB2312" w:cs="仿宋_GB2312"/>
                <w:spacing w:val="-6"/>
                <w:sz w:val="28"/>
                <w:szCs w:val="28"/>
              </w:rPr>
              <w:t>悬</w:t>
            </w:r>
            <w:r>
              <w:rPr>
                <w:rFonts w:hint="eastAsia" w:ascii="仿宋_GB2312" w:hAnsi="仿宋_GB2312" w:eastAsia="仿宋_GB2312" w:cs="仿宋_GB2312"/>
                <w:spacing w:val="-5"/>
                <w:sz w:val="28"/>
                <w:szCs w:val="28"/>
              </w:rPr>
              <w:t>挂</w:t>
            </w:r>
            <w:r>
              <w:rPr>
                <w:rFonts w:hint="eastAsia" w:ascii="仿宋_GB2312" w:hAnsi="仿宋_GB2312" w:eastAsia="仿宋_GB2312" w:cs="仿宋_GB2312"/>
                <w:spacing w:val="-3"/>
                <w:sz w:val="28"/>
                <w:szCs w:val="28"/>
              </w:rPr>
              <w:t>娱乐经营许可证、未</w:t>
            </w:r>
            <w:r>
              <w:rPr>
                <w:rFonts w:hint="eastAsia" w:ascii="仿宋_GB2312" w:hAnsi="仿宋_GB2312" w:eastAsia="仿宋_GB2312" w:cs="仿宋_GB2312"/>
                <w:spacing w:val="26"/>
                <w:sz w:val="28"/>
                <w:szCs w:val="28"/>
              </w:rPr>
              <w:t>成</w:t>
            </w:r>
            <w:r>
              <w:rPr>
                <w:rFonts w:hint="eastAsia" w:ascii="仿宋_GB2312" w:hAnsi="仿宋_GB2312" w:eastAsia="仿宋_GB2312" w:cs="仿宋_GB2312"/>
                <w:spacing w:val="0"/>
                <w:sz w:val="28"/>
                <w:szCs w:val="28"/>
              </w:rPr>
              <w:t>年人禁入或者限入标</w:t>
            </w:r>
            <w:r>
              <w:rPr>
                <w:rFonts w:hint="eastAsia" w:ascii="仿宋_GB2312" w:hAnsi="仿宋_GB2312" w:eastAsia="仿宋_GB2312" w:cs="仿宋_GB2312"/>
                <w:spacing w:val="-14"/>
                <w:sz w:val="28"/>
                <w:szCs w:val="28"/>
              </w:rPr>
              <w:t>志</w:t>
            </w:r>
            <w:r>
              <w:rPr>
                <w:rFonts w:hint="eastAsia" w:ascii="仿宋_GB2312" w:hAnsi="仿宋_GB2312" w:eastAsia="仿宋_GB2312" w:cs="仿宋_GB2312"/>
                <w:spacing w:val="-13"/>
                <w:sz w:val="28"/>
                <w:szCs w:val="28"/>
              </w:rPr>
              <w:t>，标志未注明举报电话</w:t>
            </w:r>
            <w:r>
              <w:rPr>
                <w:rFonts w:hint="eastAsia" w:ascii="仿宋_GB2312" w:hAnsi="仿宋_GB2312" w:eastAsia="仿宋_GB2312" w:cs="仿宋_GB2312"/>
                <w:spacing w:val="-7"/>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hanging="13"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4"/>
                <w:sz w:val="28"/>
                <w:szCs w:val="28"/>
              </w:rPr>
              <w:t>娱乐场所管理办法》</w:t>
            </w:r>
            <w:r>
              <w:rPr>
                <w:rFonts w:hint="eastAsia" w:ascii="仿宋_GB2312" w:hAnsi="仿宋_GB2312" w:eastAsia="仿宋_GB2312" w:cs="仿宋_GB2312"/>
                <w:spacing w:val="-14"/>
                <w:sz w:val="28"/>
                <w:szCs w:val="28"/>
              </w:rPr>
              <w:t>第</w:t>
            </w:r>
            <w:r>
              <w:rPr>
                <w:rFonts w:hint="eastAsia" w:ascii="仿宋_GB2312" w:hAnsi="仿宋_GB2312" w:eastAsia="仿宋_GB2312" w:cs="仿宋_GB2312"/>
                <w:spacing w:val="-8"/>
                <w:sz w:val="28"/>
                <w:szCs w:val="28"/>
              </w:rPr>
              <w:t>二</w:t>
            </w:r>
            <w:r>
              <w:rPr>
                <w:rFonts w:hint="eastAsia" w:ascii="仿宋_GB2312" w:hAnsi="仿宋_GB2312" w:eastAsia="仿宋_GB2312" w:cs="仿宋_GB2312"/>
                <w:spacing w:val="-7"/>
                <w:sz w:val="28"/>
                <w:szCs w:val="28"/>
              </w:rPr>
              <w:t>十四条、第三十三</w:t>
            </w:r>
            <w:r>
              <w:rPr>
                <w:rFonts w:hint="eastAsia" w:ascii="仿宋_GB2312" w:hAnsi="仿宋_GB2312" w:eastAsia="仿宋_GB2312" w:cs="仿宋_GB2312"/>
                <w:sz w:val="28"/>
                <w:szCs w:val="28"/>
              </w:rPr>
              <w:t>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3" w:firstLineChars="0"/>
              <w:jc w:val="center"/>
              <w:textAlignment w:val="auto"/>
              <w:rPr>
                <w:rFonts w:hint="eastAsia" w:ascii="仿宋_GB2312" w:hAnsi="仿宋_GB2312" w:eastAsia="仿宋_GB2312" w:cs="仿宋_GB2312"/>
                <w:spacing w:val="-8"/>
                <w:w w:val="90"/>
                <w:sz w:val="28"/>
                <w:szCs w:val="28"/>
              </w:rPr>
            </w:pPr>
            <w:r>
              <w:rPr>
                <w:rFonts w:hint="eastAsia" w:ascii="仿宋_GB2312" w:hAnsi="仿宋_GB2312" w:eastAsia="仿宋_GB2312" w:cs="仿宋_GB2312"/>
                <w:spacing w:val="-10"/>
                <w:w w:val="90"/>
                <w:sz w:val="28"/>
                <w:szCs w:val="28"/>
              </w:rPr>
              <w:t>县文化</w:t>
            </w:r>
            <w:r>
              <w:rPr>
                <w:rFonts w:hint="eastAsia" w:ascii="仿宋_GB2312" w:hAnsi="仿宋_GB2312" w:eastAsia="仿宋_GB2312" w:cs="仿宋_GB2312"/>
                <w:spacing w:val="-4"/>
                <w:w w:val="90"/>
                <w:sz w:val="28"/>
                <w:szCs w:val="28"/>
              </w:rPr>
              <w:t>广电和旅游局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66</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对个人损坏</w:t>
            </w:r>
            <w:r>
              <w:rPr>
                <w:rFonts w:hint="eastAsia" w:ascii="仿宋_GB2312" w:hAnsi="仿宋_GB2312" w:eastAsia="仿宋_GB2312" w:cs="仿宋_GB2312"/>
                <w:spacing w:val="-1"/>
                <w:sz w:val="28"/>
                <w:szCs w:val="28"/>
              </w:rPr>
              <w:t>、挪用或者擅</w:t>
            </w:r>
            <w:r>
              <w:rPr>
                <w:rFonts w:hint="eastAsia" w:ascii="仿宋_GB2312" w:hAnsi="仿宋_GB2312" w:eastAsia="仿宋_GB2312" w:cs="仿宋_GB2312"/>
                <w:spacing w:val="-8"/>
                <w:sz w:val="28"/>
                <w:szCs w:val="28"/>
              </w:rPr>
              <w:t>自</w:t>
            </w:r>
            <w:r>
              <w:rPr>
                <w:rFonts w:hint="eastAsia" w:ascii="仿宋_GB2312" w:hAnsi="仿宋_GB2312" w:eastAsia="仿宋_GB2312" w:cs="仿宋_GB2312"/>
                <w:spacing w:val="-5"/>
                <w:sz w:val="28"/>
                <w:szCs w:val="28"/>
              </w:rPr>
              <w:t>拆除、停用消防设施、器</w:t>
            </w:r>
            <w:r>
              <w:rPr>
                <w:rFonts w:hint="eastAsia" w:ascii="仿宋_GB2312" w:hAnsi="仿宋_GB2312" w:eastAsia="仿宋_GB2312" w:cs="仿宋_GB2312"/>
                <w:spacing w:val="-3"/>
                <w:sz w:val="28"/>
                <w:szCs w:val="28"/>
              </w:rPr>
              <w:t>材的处罚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中华人民共和国消</w:t>
            </w:r>
            <w:r>
              <w:rPr>
                <w:rFonts w:hint="eastAsia" w:ascii="仿宋_GB2312" w:hAnsi="仿宋_GB2312" w:eastAsia="仿宋_GB2312" w:cs="仿宋_GB2312"/>
                <w:spacing w:val="-17"/>
                <w:sz w:val="28"/>
                <w:szCs w:val="28"/>
              </w:rPr>
              <w:t>防法》第六十条第一</w:t>
            </w:r>
            <w:r>
              <w:rPr>
                <w:rFonts w:hint="eastAsia" w:ascii="仿宋_GB2312" w:hAnsi="仿宋_GB2312" w:eastAsia="仿宋_GB2312" w:cs="仿宋_GB2312"/>
                <w:spacing w:val="-16"/>
                <w:sz w:val="28"/>
                <w:szCs w:val="28"/>
              </w:rPr>
              <w:t>款</w:t>
            </w:r>
            <w:r>
              <w:rPr>
                <w:rFonts w:hint="eastAsia" w:ascii="仿宋_GB2312" w:hAnsi="仿宋_GB2312" w:eastAsia="仿宋_GB2312" w:cs="仿宋_GB2312"/>
                <w:spacing w:val="-11"/>
                <w:sz w:val="28"/>
                <w:szCs w:val="28"/>
              </w:rPr>
              <w:t>第</w:t>
            </w:r>
            <w:r>
              <w:rPr>
                <w:rFonts w:hint="eastAsia" w:ascii="仿宋_GB2312" w:hAnsi="仿宋_GB2312" w:eastAsia="仿宋_GB2312" w:cs="仿宋_GB2312"/>
                <w:spacing w:val="-6"/>
                <w:sz w:val="28"/>
                <w:szCs w:val="28"/>
              </w:rPr>
              <w:t>二项及第二款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67</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0"/>
                <w:sz w:val="28"/>
                <w:szCs w:val="28"/>
              </w:rPr>
              <w:t>对个人占用、堵塞、封闭疏散通道、安全出口或者有其</w:t>
            </w:r>
            <w:r>
              <w:rPr>
                <w:rFonts w:hint="eastAsia" w:ascii="仿宋_GB2312" w:hAnsi="仿宋_GB2312" w:eastAsia="仿宋_GB2312" w:cs="仿宋_GB2312"/>
                <w:spacing w:val="-6"/>
                <w:sz w:val="28"/>
                <w:szCs w:val="28"/>
              </w:rPr>
              <w:t>他妨碍安全疏散行为的处罚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中华人民共和国消</w:t>
            </w:r>
            <w:r>
              <w:rPr>
                <w:rFonts w:hint="eastAsia" w:ascii="仿宋_GB2312" w:hAnsi="仿宋_GB2312" w:eastAsia="仿宋_GB2312" w:cs="仿宋_GB2312"/>
                <w:spacing w:val="-17"/>
                <w:sz w:val="28"/>
                <w:szCs w:val="28"/>
              </w:rPr>
              <w:t>防法》第六十条第一</w:t>
            </w:r>
            <w:r>
              <w:rPr>
                <w:rFonts w:hint="eastAsia" w:ascii="仿宋_GB2312" w:hAnsi="仿宋_GB2312" w:eastAsia="仿宋_GB2312" w:cs="仿宋_GB2312"/>
                <w:spacing w:val="-16"/>
                <w:sz w:val="28"/>
                <w:szCs w:val="28"/>
              </w:rPr>
              <w:t>款</w:t>
            </w:r>
            <w:r>
              <w:rPr>
                <w:rFonts w:hint="eastAsia" w:ascii="仿宋_GB2312" w:hAnsi="仿宋_GB2312" w:eastAsia="仿宋_GB2312" w:cs="仿宋_GB2312"/>
                <w:spacing w:val="-11"/>
                <w:sz w:val="28"/>
                <w:szCs w:val="28"/>
              </w:rPr>
              <w:t>第</w:t>
            </w:r>
            <w:r>
              <w:rPr>
                <w:rFonts w:hint="eastAsia" w:ascii="仿宋_GB2312" w:hAnsi="仿宋_GB2312" w:eastAsia="仿宋_GB2312" w:cs="仿宋_GB2312"/>
                <w:spacing w:val="-6"/>
                <w:sz w:val="28"/>
                <w:szCs w:val="28"/>
              </w:rPr>
              <w:t>三项及第二款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68</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3"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对个人埋压</w:t>
            </w:r>
            <w:r>
              <w:rPr>
                <w:rFonts w:hint="eastAsia" w:ascii="仿宋_GB2312" w:hAnsi="仿宋_GB2312" w:eastAsia="仿宋_GB2312" w:cs="仿宋_GB2312"/>
                <w:spacing w:val="-1"/>
                <w:sz w:val="28"/>
                <w:szCs w:val="28"/>
              </w:rPr>
              <w:t>、圈占、遮挡</w:t>
            </w:r>
            <w:r>
              <w:rPr>
                <w:rFonts w:hint="eastAsia" w:ascii="仿宋_GB2312" w:hAnsi="仿宋_GB2312" w:eastAsia="仿宋_GB2312" w:cs="仿宋_GB2312"/>
                <w:spacing w:val="-2"/>
                <w:sz w:val="28"/>
                <w:szCs w:val="28"/>
              </w:rPr>
              <w:t>消火栓或者占用防</w:t>
            </w:r>
            <w:r>
              <w:rPr>
                <w:rFonts w:hint="eastAsia" w:ascii="仿宋_GB2312" w:hAnsi="仿宋_GB2312" w:eastAsia="仿宋_GB2312" w:cs="仿宋_GB2312"/>
                <w:spacing w:val="-1"/>
                <w:sz w:val="28"/>
                <w:szCs w:val="28"/>
              </w:rPr>
              <w:t>火间距</w:t>
            </w:r>
            <w:r>
              <w:rPr>
                <w:rFonts w:hint="eastAsia" w:ascii="仿宋_GB2312" w:hAnsi="仿宋_GB2312" w:eastAsia="仿宋_GB2312" w:cs="仿宋_GB2312"/>
                <w:spacing w:val="-9"/>
                <w:sz w:val="28"/>
                <w:szCs w:val="28"/>
              </w:rPr>
              <w:t>的</w:t>
            </w:r>
            <w:r>
              <w:rPr>
                <w:rFonts w:hint="eastAsia" w:ascii="仿宋_GB2312" w:hAnsi="仿宋_GB2312" w:eastAsia="仿宋_GB2312" w:cs="仿宋_GB2312"/>
                <w:spacing w:val="-7"/>
                <w:sz w:val="28"/>
                <w:szCs w:val="28"/>
              </w:rPr>
              <w:t>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中华人民共和国消</w:t>
            </w:r>
            <w:r>
              <w:rPr>
                <w:rFonts w:hint="eastAsia" w:ascii="仿宋_GB2312" w:hAnsi="仿宋_GB2312" w:eastAsia="仿宋_GB2312" w:cs="仿宋_GB2312"/>
                <w:spacing w:val="-17"/>
                <w:sz w:val="28"/>
                <w:szCs w:val="28"/>
              </w:rPr>
              <w:t>防法》第六十条第一</w:t>
            </w:r>
            <w:r>
              <w:rPr>
                <w:rFonts w:hint="eastAsia" w:ascii="仿宋_GB2312" w:hAnsi="仿宋_GB2312" w:eastAsia="仿宋_GB2312" w:cs="仿宋_GB2312"/>
                <w:spacing w:val="-16"/>
                <w:sz w:val="28"/>
                <w:szCs w:val="28"/>
              </w:rPr>
              <w:t>款</w:t>
            </w:r>
            <w:r>
              <w:rPr>
                <w:rFonts w:hint="eastAsia" w:ascii="仿宋_GB2312" w:hAnsi="仿宋_GB2312" w:eastAsia="仿宋_GB2312" w:cs="仿宋_GB2312"/>
                <w:spacing w:val="-11"/>
                <w:sz w:val="28"/>
                <w:szCs w:val="28"/>
              </w:rPr>
              <w:t>第</w:t>
            </w:r>
            <w:r>
              <w:rPr>
                <w:rFonts w:hint="eastAsia" w:ascii="仿宋_GB2312" w:hAnsi="仿宋_GB2312" w:eastAsia="仿宋_GB2312" w:cs="仿宋_GB2312"/>
                <w:spacing w:val="-6"/>
                <w:sz w:val="28"/>
                <w:szCs w:val="28"/>
              </w:rPr>
              <w:t>四项及第二款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69</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对个人占用</w:t>
            </w:r>
            <w:r>
              <w:rPr>
                <w:rFonts w:hint="eastAsia" w:ascii="仿宋_GB2312" w:hAnsi="仿宋_GB2312" w:eastAsia="仿宋_GB2312" w:cs="仿宋_GB2312"/>
                <w:spacing w:val="-1"/>
                <w:sz w:val="28"/>
                <w:szCs w:val="28"/>
              </w:rPr>
              <w:t>、堵塞、封闭</w:t>
            </w:r>
            <w:r>
              <w:rPr>
                <w:rFonts w:hint="eastAsia" w:ascii="仿宋_GB2312" w:hAnsi="仿宋_GB2312" w:eastAsia="仿宋_GB2312" w:cs="仿宋_GB2312"/>
                <w:spacing w:val="-14"/>
                <w:sz w:val="28"/>
                <w:szCs w:val="28"/>
              </w:rPr>
              <w:t>消</w:t>
            </w:r>
            <w:r>
              <w:rPr>
                <w:rFonts w:hint="eastAsia" w:ascii="仿宋_GB2312" w:hAnsi="仿宋_GB2312" w:eastAsia="仿宋_GB2312" w:cs="仿宋_GB2312"/>
                <w:spacing w:val="-13"/>
                <w:sz w:val="28"/>
                <w:szCs w:val="28"/>
              </w:rPr>
              <w:t>防车通道，妨碍消防车</w:t>
            </w:r>
            <w:r>
              <w:rPr>
                <w:rFonts w:hint="eastAsia" w:ascii="仿宋_GB2312" w:hAnsi="仿宋_GB2312" w:eastAsia="仿宋_GB2312" w:cs="仿宋_GB2312"/>
                <w:spacing w:val="-9"/>
                <w:sz w:val="28"/>
                <w:szCs w:val="28"/>
              </w:rPr>
              <w:t>通</w:t>
            </w:r>
            <w:r>
              <w:rPr>
                <w:rFonts w:hint="eastAsia" w:ascii="仿宋_GB2312" w:hAnsi="仿宋_GB2312" w:eastAsia="仿宋_GB2312" w:cs="仿宋_GB2312"/>
                <w:spacing w:val="-5"/>
                <w:sz w:val="28"/>
                <w:szCs w:val="28"/>
              </w:rPr>
              <w:t>行的处罚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4"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中华人民共和国消</w:t>
            </w:r>
            <w:r>
              <w:rPr>
                <w:rFonts w:hint="eastAsia" w:ascii="仿宋_GB2312" w:hAnsi="仿宋_GB2312" w:eastAsia="仿宋_GB2312" w:cs="仿宋_GB2312"/>
                <w:spacing w:val="-17"/>
                <w:sz w:val="28"/>
                <w:szCs w:val="28"/>
              </w:rPr>
              <w:t>防法》第六十条第一</w:t>
            </w:r>
            <w:r>
              <w:rPr>
                <w:rFonts w:hint="eastAsia" w:ascii="仿宋_GB2312" w:hAnsi="仿宋_GB2312" w:eastAsia="仿宋_GB2312" w:cs="仿宋_GB2312"/>
                <w:spacing w:val="-16"/>
                <w:sz w:val="28"/>
                <w:szCs w:val="28"/>
              </w:rPr>
              <w:t>款</w:t>
            </w:r>
            <w:r>
              <w:rPr>
                <w:rFonts w:hint="eastAsia" w:ascii="仿宋_GB2312" w:hAnsi="仿宋_GB2312" w:eastAsia="仿宋_GB2312" w:cs="仿宋_GB2312"/>
                <w:spacing w:val="-11"/>
                <w:sz w:val="28"/>
                <w:szCs w:val="28"/>
              </w:rPr>
              <w:t>第</w:t>
            </w:r>
            <w:r>
              <w:rPr>
                <w:rFonts w:hint="eastAsia" w:ascii="仿宋_GB2312" w:hAnsi="仿宋_GB2312" w:eastAsia="仿宋_GB2312" w:cs="仿宋_GB2312"/>
                <w:spacing w:val="-6"/>
                <w:sz w:val="28"/>
                <w:szCs w:val="28"/>
              </w:rPr>
              <w:t>五项及第二款</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70</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对人员密集场</w:t>
            </w:r>
            <w:r>
              <w:rPr>
                <w:rFonts w:hint="eastAsia" w:ascii="仿宋_GB2312" w:hAnsi="仿宋_GB2312" w:eastAsia="仿宋_GB2312" w:cs="仿宋_GB2312"/>
                <w:spacing w:val="-1"/>
                <w:sz w:val="28"/>
                <w:szCs w:val="28"/>
              </w:rPr>
              <w:t>所在门窗上设置影响逃生和灭火救援</w:t>
            </w:r>
            <w:r>
              <w:rPr>
                <w:rFonts w:hint="eastAsia" w:ascii="仿宋_GB2312" w:hAnsi="仿宋_GB2312" w:eastAsia="仿宋_GB2312" w:cs="仿宋_GB2312"/>
                <w:spacing w:val="-5"/>
                <w:sz w:val="28"/>
                <w:szCs w:val="28"/>
              </w:rPr>
              <w:t>的</w:t>
            </w:r>
            <w:r>
              <w:rPr>
                <w:rFonts w:hint="eastAsia" w:ascii="仿宋_GB2312" w:hAnsi="仿宋_GB2312" w:eastAsia="仿宋_GB2312" w:cs="仿宋_GB2312"/>
                <w:spacing w:val="-4"/>
                <w:sz w:val="28"/>
                <w:szCs w:val="28"/>
              </w:rPr>
              <w:t>障碍物的处罚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2"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中华人民共和国消</w:t>
            </w:r>
            <w:r>
              <w:rPr>
                <w:rFonts w:hint="eastAsia" w:ascii="仿宋_GB2312" w:hAnsi="仿宋_GB2312" w:eastAsia="仿宋_GB2312" w:cs="仿宋_GB2312"/>
                <w:spacing w:val="-22"/>
                <w:sz w:val="28"/>
                <w:szCs w:val="28"/>
              </w:rPr>
              <w:t>防</w:t>
            </w:r>
            <w:r>
              <w:rPr>
                <w:rFonts w:hint="eastAsia" w:ascii="仿宋_GB2312" w:hAnsi="仿宋_GB2312" w:eastAsia="仿宋_GB2312" w:cs="仿宋_GB2312"/>
                <w:spacing w:val="-15"/>
                <w:sz w:val="28"/>
                <w:szCs w:val="28"/>
              </w:rPr>
              <w:t>法》第十六条、第二</w:t>
            </w:r>
            <w:r>
              <w:rPr>
                <w:rFonts w:hint="eastAsia" w:ascii="仿宋_GB2312" w:hAnsi="仿宋_GB2312" w:eastAsia="仿宋_GB2312" w:cs="仿宋_GB2312"/>
                <w:spacing w:val="-22"/>
                <w:sz w:val="28"/>
                <w:szCs w:val="28"/>
              </w:rPr>
              <w:t>十</w:t>
            </w:r>
            <w:r>
              <w:rPr>
                <w:rFonts w:hint="eastAsia" w:ascii="仿宋_GB2312" w:hAnsi="仿宋_GB2312" w:eastAsia="仿宋_GB2312" w:cs="仿宋_GB2312"/>
                <w:spacing w:val="-15"/>
                <w:sz w:val="28"/>
                <w:szCs w:val="28"/>
              </w:rPr>
              <w:t>八条、第六十条第一</w:t>
            </w:r>
            <w:r>
              <w:rPr>
                <w:rFonts w:hint="eastAsia" w:ascii="仿宋_GB2312" w:hAnsi="仿宋_GB2312" w:eastAsia="仿宋_GB2312" w:cs="仿宋_GB2312"/>
                <w:spacing w:val="-16"/>
                <w:sz w:val="28"/>
                <w:szCs w:val="28"/>
              </w:rPr>
              <w:t>款第六项、第六十七</w:t>
            </w:r>
            <w:r>
              <w:rPr>
                <w:rFonts w:hint="eastAsia" w:ascii="仿宋_GB2312" w:hAnsi="仿宋_GB2312" w:eastAsia="仿宋_GB2312" w:cs="仿宋_GB2312"/>
                <w:spacing w:val="-15"/>
                <w:sz w:val="28"/>
                <w:szCs w:val="28"/>
              </w:rPr>
              <w:t>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71</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对在居住建</w:t>
            </w:r>
            <w:r>
              <w:rPr>
                <w:rFonts w:hint="eastAsia" w:ascii="仿宋_GB2312" w:hAnsi="仿宋_GB2312" w:eastAsia="仿宋_GB2312" w:cs="仿宋_GB2312"/>
                <w:spacing w:val="-1"/>
                <w:sz w:val="28"/>
                <w:szCs w:val="28"/>
              </w:rPr>
              <w:t>筑物的公共走</w:t>
            </w:r>
            <w:r>
              <w:rPr>
                <w:rFonts w:hint="eastAsia" w:ascii="仿宋_GB2312" w:hAnsi="仿宋_GB2312" w:eastAsia="仿宋_GB2312" w:cs="仿宋_GB2312"/>
                <w:spacing w:val="-2"/>
                <w:sz w:val="28"/>
                <w:szCs w:val="28"/>
              </w:rPr>
              <w:t>道、楼</w:t>
            </w:r>
            <w:r>
              <w:rPr>
                <w:rFonts w:hint="eastAsia" w:ascii="仿宋_GB2312" w:hAnsi="仿宋_GB2312" w:eastAsia="仿宋_GB2312" w:cs="仿宋_GB2312"/>
                <w:spacing w:val="-1"/>
                <w:sz w:val="28"/>
                <w:szCs w:val="28"/>
              </w:rPr>
              <w:t>梯间、门厅内为电</w:t>
            </w:r>
            <w:r>
              <w:rPr>
                <w:rFonts w:hint="eastAsia" w:ascii="仿宋_GB2312" w:hAnsi="仿宋_GB2312" w:eastAsia="仿宋_GB2312" w:cs="仿宋_GB2312"/>
                <w:spacing w:val="-2"/>
                <w:sz w:val="28"/>
                <w:szCs w:val="28"/>
              </w:rPr>
              <w:t>动自行</w:t>
            </w:r>
            <w:r>
              <w:rPr>
                <w:rFonts w:hint="eastAsia" w:ascii="仿宋_GB2312" w:hAnsi="仿宋_GB2312" w:eastAsia="仿宋_GB2312" w:cs="仿宋_GB2312"/>
                <w:spacing w:val="-1"/>
                <w:sz w:val="28"/>
                <w:szCs w:val="28"/>
              </w:rPr>
              <w:t>车、电动三轮车充</w:t>
            </w:r>
            <w:r>
              <w:rPr>
                <w:rFonts w:hint="eastAsia" w:ascii="仿宋_GB2312" w:hAnsi="仿宋_GB2312" w:eastAsia="仿宋_GB2312" w:cs="仿宋_GB2312"/>
                <w:spacing w:val="-6"/>
                <w:sz w:val="28"/>
                <w:szCs w:val="28"/>
              </w:rPr>
              <w:t>电</w:t>
            </w:r>
            <w:r>
              <w:rPr>
                <w:rFonts w:hint="eastAsia" w:ascii="仿宋_GB2312" w:hAnsi="仿宋_GB2312" w:eastAsia="仿宋_GB2312" w:cs="仿宋_GB2312"/>
                <w:spacing w:val="-5"/>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4"/>
                <w:sz w:val="28"/>
                <w:szCs w:val="28"/>
              </w:rPr>
              <w:t>河南省消防条例》第</w:t>
            </w:r>
            <w:r>
              <w:rPr>
                <w:rFonts w:hint="eastAsia" w:ascii="仿宋_GB2312" w:hAnsi="仿宋_GB2312" w:eastAsia="仿宋_GB2312" w:cs="仿宋_GB2312"/>
                <w:spacing w:val="-7"/>
                <w:sz w:val="28"/>
                <w:szCs w:val="28"/>
              </w:rPr>
              <w:t>七</w:t>
            </w:r>
            <w:r>
              <w:rPr>
                <w:rFonts w:hint="eastAsia" w:ascii="仿宋_GB2312" w:hAnsi="仿宋_GB2312" w:eastAsia="仿宋_GB2312" w:cs="仿宋_GB2312"/>
                <w:spacing w:val="-6"/>
                <w:sz w:val="28"/>
                <w:szCs w:val="28"/>
              </w:rPr>
              <w:t>十一条</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72</w:t>
            </w:r>
          </w:p>
        </w:tc>
        <w:tc>
          <w:tcPr>
            <w:tcW w:w="32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2"/>
                <w:sz w:val="28"/>
                <w:szCs w:val="28"/>
              </w:rPr>
              <w:t>对未按照规</w:t>
            </w:r>
            <w:r>
              <w:rPr>
                <w:rFonts w:hint="eastAsia" w:ascii="仿宋_GB2312" w:hAnsi="仿宋_GB2312" w:eastAsia="仿宋_GB2312" w:cs="仿宋_GB2312"/>
                <w:spacing w:val="-1"/>
                <w:sz w:val="28"/>
                <w:szCs w:val="28"/>
              </w:rPr>
              <w:t>定落实消防控</w:t>
            </w:r>
            <w:r>
              <w:rPr>
                <w:rFonts w:hint="eastAsia" w:ascii="仿宋_GB2312" w:hAnsi="仿宋_GB2312" w:eastAsia="仿宋_GB2312" w:cs="仿宋_GB2312"/>
                <w:spacing w:val="-2"/>
                <w:sz w:val="28"/>
                <w:szCs w:val="28"/>
              </w:rPr>
              <w:t>制室值班制</w:t>
            </w:r>
            <w:r>
              <w:rPr>
                <w:rFonts w:hint="eastAsia" w:ascii="仿宋_GB2312" w:hAnsi="仿宋_GB2312" w:eastAsia="仿宋_GB2312" w:cs="仿宋_GB2312"/>
                <w:spacing w:val="-1"/>
                <w:sz w:val="28"/>
                <w:szCs w:val="28"/>
              </w:rPr>
              <w:t>度，或者安排</w:t>
            </w:r>
            <w:r>
              <w:rPr>
                <w:rFonts w:hint="eastAsia" w:ascii="仿宋_GB2312" w:hAnsi="仿宋_GB2312" w:eastAsia="仿宋_GB2312" w:cs="仿宋_GB2312"/>
                <w:spacing w:val="-2"/>
                <w:sz w:val="28"/>
                <w:szCs w:val="28"/>
              </w:rPr>
              <w:t>不具备相应</w:t>
            </w:r>
            <w:r>
              <w:rPr>
                <w:rFonts w:hint="eastAsia" w:ascii="仿宋_GB2312" w:hAnsi="仿宋_GB2312" w:eastAsia="仿宋_GB2312" w:cs="仿宋_GB2312"/>
                <w:spacing w:val="-1"/>
                <w:sz w:val="28"/>
                <w:szCs w:val="28"/>
              </w:rPr>
              <w:t>条件的人员值</w:t>
            </w:r>
            <w:r>
              <w:rPr>
                <w:rFonts w:hint="eastAsia" w:ascii="仿宋_GB2312" w:hAnsi="仿宋_GB2312" w:eastAsia="仿宋_GB2312" w:cs="仿宋_GB2312"/>
                <w:spacing w:val="-9"/>
                <w:sz w:val="28"/>
                <w:szCs w:val="28"/>
              </w:rPr>
              <w:t>班</w:t>
            </w:r>
            <w:r>
              <w:rPr>
                <w:rFonts w:hint="eastAsia" w:ascii="仿宋_GB2312" w:hAnsi="仿宋_GB2312" w:eastAsia="仿宋_GB2312" w:cs="仿宋_GB2312"/>
                <w:spacing w:val="-5"/>
                <w:sz w:val="28"/>
                <w:szCs w:val="28"/>
              </w:rPr>
              <w:t>的处罚</w:t>
            </w:r>
          </w:p>
        </w:tc>
        <w:tc>
          <w:tcPr>
            <w:tcW w:w="2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18"/>
                <w:sz w:val="28"/>
                <w:szCs w:val="28"/>
              </w:rPr>
              <w:t>《</w:t>
            </w:r>
            <w:r>
              <w:rPr>
                <w:rFonts w:hint="eastAsia" w:ascii="仿宋_GB2312" w:hAnsi="仿宋_GB2312" w:eastAsia="仿宋_GB2312" w:cs="仿宋_GB2312"/>
                <w:spacing w:val="15"/>
                <w:sz w:val="28"/>
                <w:szCs w:val="28"/>
              </w:rPr>
              <w:t>高层民用建筑消防</w:t>
            </w:r>
            <w:r>
              <w:rPr>
                <w:rFonts w:hint="eastAsia" w:ascii="仿宋_GB2312" w:hAnsi="仿宋_GB2312" w:eastAsia="仿宋_GB2312" w:cs="仿宋_GB2312"/>
                <w:spacing w:val="-17"/>
                <w:sz w:val="28"/>
                <w:szCs w:val="28"/>
              </w:rPr>
              <w:t>安</w:t>
            </w:r>
            <w:r>
              <w:rPr>
                <w:rFonts w:hint="eastAsia" w:ascii="仿宋_GB2312" w:hAnsi="仿宋_GB2312" w:eastAsia="仿宋_GB2312" w:cs="仿宋_GB2312"/>
                <w:spacing w:val="-16"/>
                <w:sz w:val="28"/>
                <w:szCs w:val="28"/>
              </w:rPr>
              <w:t>全管理规定》第四十</w:t>
            </w:r>
            <w:r>
              <w:rPr>
                <w:rFonts w:hint="eastAsia" w:ascii="仿宋_GB2312" w:hAnsi="仿宋_GB2312" w:eastAsia="仿宋_GB2312" w:cs="仿宋_GB2312"/>
                <w:spacing w:val="-9"/>
                <w:sz w:val="28"/>
                <w:szCs w:val="28"/>
              </w:rPr>
              <w:t>七</w:t>
            </w:r>
            <w:r>
              <w:rPr>
                <w:rFonts w:hint="eastAsia" w:ascii="仿宋_GB2312" w:hAnsi="仿宋_GB2312" w:eastAsia="仿宋_GB2312" w:cs="仿宋_GB2312"/>
                <w:spacing w:val="-5"/>
                <w:sz w:val="28"/>
                <w:szCs w:val="28"/>
              </w:rPr>
              <w:t>条第四项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5" w:firstLineChars="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消防救援大队</w:t>
            </w:r>
          </w:p>
        </w:tc>
      </w:tr>
    </w:tbl>
    <w:p>
      <w:pPr>
        <w:keepNext w:val="0"/>
        <w:keepLines w:val="0"/>
        <w:pageBreakBefore w:val="0"/>
        <w:widowControl w:val="0"/>
        <w:kinsoku/>
        <w:wordWrap/>
        <w:overflowPunct w:val="0"/>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bookmarkStart w:id="0" w:name="_GoBack"/>
      <w:bookmarkEnd w:id="0"/>
    </w:p>
    <w:sectPr>
      <w:pgSz w:w="11906" w:h="16838"/>
      <w:pgMar w:top="1984" w:right="1531" w:bottom="187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4B22D2-576E-49CE-937F-598A214266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B2115BC-A6D3-47F2-9BB1-5AFBC94C7128}"/>
  </w:font>
  <w:font w:name="仿宋_GB2312">
    <w:panose1 w:val="02010609030101010101"/>
    <w:charset w:val="86"/>
    <w:family w:val="auto"/>
    <w:pitch w:val="default"/>
    <w:sig w:usb0="00000001" w:usb1="080E0000" w:usb2="00000000" w:usb3="00000000" w:csb0="00040000" w:csb1="00000000"/>
    <w:embedRegular r:id="rId3" w:fontKey="{087311C7-BA0A-4AC2-A51F-3095DDB24756}"/>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8F712FD9-F136-47CA-A271-6A46EBA0C37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99820" cy="2260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9820" cy="226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8pt;width:86.6pt;mso-position-horizontal:outside;mso-position-horizontal-relative:margin;z-index:251659264;mso-width-relative:page;mso-height-relative:page;" filled="f" stroked="f" coordsize="21600,21600" o:gfxdata="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jR7rVAAAABAEAAA8AAAAAAAAAAQAgAAAAIgAAAGRycy9kb3ducmV2Lnht&#10;bFBLAQIUABQAAAAIAIdO4kDynf5NNQIAAGIEAAAOAAAAAAAAAAEAIAAAACQBAABkcnMvZTJvRG9j&#10;LnhtbFBLBQYAAAAABgAGAFkBAADLBQAAAAA=&#10;">
              <v:fill on="f" focussize="0,0"/>
              <v:stroke on="f" weight="0.5pt"/>
              <v:imagedata o:title=""/>
              <o:lock v:ext="edit" aspectratio="f"/>
              <v:textbox inset="0mm,0mm,0mm,0mm">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zcyOTljNzc5OTZiODliYzcwMTJkYzk3NjFkMWUifQ=="/>
  </w:docVars>
  <w:rsids>
    <w:rsidRoot w:val="2B302BB0"/>
    <w:rsid w:val="095E7037"/>
    <w:rsid w:val="09FA5769"/>
    <w:rsid w:val="16F22A40"/>
    <w:rsid w:val="17F0315D"/>
    <w:rsid w:val="1A16338E"/>
    <w:rsid w:val="1D5617E4"/>
    <w:rsid w:val="231604A4"/>
    <w:rsid w:val="2B302BB0"/>
    <w:rsid w:val="492903A5"/>
    <w:rsid w:val="49EF1B62"/>
    <w:rsid w:val="5B8E38F9"/>
    <w:rsid w:val="60035DD0"/>
    <w:rsid w:val="696E2624"/>
    <w:rsid w:val="74BD4538"/>
    <w:rsid w:val="7C2A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NormalCharacter"/>
    <w:link w:val="1"/>
    <w:semiHidden/>
    <w:qFormat/>
    <w:uiPriority w:val="0"/>
    <w:rPr>
      <w:rFonts w:ascii="Arial" w:hAnsi="Arial" w:eastAsia="仿宋_GB2312" w:cstheme="minorBidi"/>
      <w:kern w:val="2"/>
      <w:sz w:val="32"/>
      <w:szCs w:val="22"/>
      <w:lang w:val="en-US" w:eastAsia="zh-CN" w:bidi="ar-SA"/>
    </w:rPr>
  </w:style>
  <w:style w:type="paragraph" w:customStyle="1" w:styleId="8">
    <w:name w:val="样式1"/>
    <w:basedOn w:val="1"/>
    <w:qFormat/>
    <w:uiPriority w:val="0"/>
    <w:pPr>
      <w:jc w:val="left"/>
    </w:pPr>
    <w:rPr>
      <w:rFonts w:eastAsia="方正仿宋_GB2312" w:asciiTheme="minorAscii" w:hAnsiTheme="minorAscii"/>
      <w:sz w:val="32"/>
      <w:szCs w:val="24"/>
    </w:rPr>
  </w:style>
  <w:style w:type="paragraph" w:customStyle="1" w:styleId="9">
    <w:name w:val="正文文本 21"/>
    <w:basedOn w:val="1"/>
    <w:qFormat/>
    <w:uiPriority w:val="0"/>
    <w:pPr>
      <w:adjustRightInd w:val="0"/>
      <w:spacing w:line="360" w:lineRule="auto"/>
      <w:textAlignment w:val="baseline"/>
    </w:pPr>
    <w:rPr>
      <w:rFonts w:ascii="楷体_GB2312" w:hAnsi="Times New Roman" w:eastAsia="楷体_GB2312" w:cs="楷体_GB2312"/>
      <w:kern w:val="44"/>
      <w:sz w:val="28"/>
      <w:szCs w:val="2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2023-09-14T08:36:00Z</dcterms:created>
  <dc:creator>易乐</dc:creator>
  <cp:lastModifiedBy>易乐</cp:lastModifiedBy>
  <dcterms:modified xsi:type="dcterms:W3CDTF">2023-09-14T08:37:22Z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EB84397D4BF44A2DA08C797636970131_11</vt:lpwstr>
  </property>
</Properties>
</file>